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35" w:rsidRDefault="00EC7D35" w:rsidP="00EC7D35">
      <w:pPr>
        <w:jc w:val="center"/>
      </w:pPr>
      <w:bookmarkStart w:id="0" w:name="_Toc113677267"/>
      <w:r>
        <w:rPr>
          <w:b/>
          <w:noProof/>
        </w:rPr>
        <w:drawing>
          <wp:inline distT="0" distB="0" distL="0" distR="0">
            <wp:extent cx="5238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</w:t>
      </w:r>
    </w:p>
    <w:p w:rsidR="00EC7D35" w:rsidRPr="00EC7D35" w:rsidRDefault="00EC7D35" w:rsidP="00EC7D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7"/>
          <w:sz w:val="32"/>
          <w:szCs w:val="32"/>
        </w:rPr>
      </w:pPr>
      <w:r w:rsidRPr="00EC7D35">
        <w:rPr>
          <w:rFonts w:ascii="Times New Roman" w:hAnsi="Times New Roman" w:cs="Times New Roman"/>
          <w:b/>
          <w:bCs/>
          <w:color w:val="000000"/>
          <w:spacing w:val="-7"/>
          <w:sz w:val="32"/>
          <w:szCs w:val="32"/>
        </w:rPr>
        <w:t>КОНТРОЛЬНО-СЧЕТНАЯ ПАЛАТА</w:t>
      </w:r>
    </w:p>
    <w:p w:rsidR="00EC7D35" w:rsidRPr="00EC7D35" w:rsidRDefault="00EC7D35" w:rsidP="00EC7D35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pacing w:val="-6"/>
          <w:sz w:val="32"/>
          <w:szCs w:val="32"/>
        </w:rPr>
      </w:pPr>
      <w:r w:rsidRPr="00EC7D35">
        <w:rPr>
          <w:rFonts w:ascii="Times New Roman" w:hAnsi="Times New Roman" w:cs="Times New Roman"/>
          <w:b/>
          <w:bCs/>
          <w:color w:val="000000"/>
          <w:spacing w:val="-6"/>
          <w:sz w:val="32"/>
          <w:szCs w:val="32"/>
        </w:rPr>
        <w:t xml:space="preserve"> ДАЛЬНЕРЕЧЕНСКОГО ГОРОДСКОГО ОКРУГА</w:t>
      </w:r>
    </w:p>
    <w:p w:rsidR="009902BE" w:rsidRDefault="009902BE" w:rsidP="009902BE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02BE" w:rsidRPr="009902BE" w:rsidRDefault="009902BE" w:rsidP="009902BE">
      <w:pPr>
        <w:pStyle w:val="3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9902BE" w:rsidRPr="009902BE" w:rsidRDefault="009902BE" w:rsidP="009902BE">
      <w:pPr>
        <w:rPr>
          <w:lang w:eastAsia="en-US"/>
        </w:rPr>
      </w:pPr>
    </w:p>
    <w:p w:rsidR="009902BE" w:rsidRDefault="009902BE" w:rsidP="009902BE">
      <w:pPr>
        <w:pStyle w:val="3"/>
        <w:spacing w:before="0"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24AD7" w:rsidRDefault="00824AD7" w:rsidP="00824AD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7D35" w:rsidRDefault="00824AD7" w:rsidP="00824AD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СТАНДАРТ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ВНЕШНЕГО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МУНИЦИПАЛЬНОГО </w:t>
      </w:r>
    </w:p>
    <w:p w:rsidR="00824AD7" w:rsidRDefault="00824AD7" w:rsidP="00824AD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ФИНАНСОВОГО КОНТРОЛЯ</w:t>
      </w:r>
    </w:p>
    <w:bookmarkEnd w:id="0"/>
    <w:p w:rsidR="00AE1D45" w:rsidRPr="00AE1D45" w:rsidRDefault="00AE1D45" w:rsidP="00AE1D4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54A10" w:rsidRDefault="00824AD7" w:rsidP="00824AD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8A054D">
        <w:rPr>
          <w:rFonts w:ascii="Times New Roman" w:hAnsi="Times New Roman" w:cs="Times New Roman"/>
          <w:b/>
          <w:bCs/>
          <w:sz w:val="32"/>
          <w:szCs w:val="32"/>
        </w:rPr>
        <w:t xml:space="preserve">ОПЕРАТИВНЫЙ </w:t>
      </w:r>
      <w:proofErr w:type="gramStart"/>
      <w:r w:rsidR="008A054D">
        <w:rPr>
          <w:rFonts w:ascii="Times New Roman" w:hAnsi="Times New Roman" w:cs="Times New Roman"/>
          <w:b/>
          <w:bCs/>
          <w:sz w:val="32"/>
          <w:szCs w:val="32"/>
        </w:rPr>
        <w:t>КОНТРОЛЬ ЗА</w:t>
      </w:r>
      <w:proofErr w:type="gramEnd"/>
      <w:r w:rsidR="008A054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954A10">
        <w:rPr>
          <w:rFonts w:ascii="Times New Roman" w:hAnsi="Times New Roman" w:cs="Times New Roman"/>
          <w:b/>
          <w:bCs/>
          <w:sz w:val="32"/>
          <w:szCs w:val="32"/>
        </w:rPr>
        <w:t xml:space="preserve">ХОДОМ </w:t>
      </w:r>
      <w:r w:rsidR="008A054D">
        <w:rPr>
          <w:rFonts w:ascii="Times New Roman" w:hAnsi="Times New Roman" w:cs="Times New Roman"/>
          <w:b/>
          <w:bCs/>
          <w:sz w:val="32"/>
          <w:szCs w:val="32"/>
        </w:rPr>
        <w:t>ИСПОЛНЕНИ</w:t>
      </w:r>
      <w:r w:rsidR="00954A10">
        <w:rPr>
          <w:rFonts w:ascii="Times New Roman" w:hAnsi="Times New Roman" w:cs="Times New Roman"/>
          <w:b/>
          <w:bCs/>
          <w:sz w:val="32"/>
          <w:szCs w:val="32"/>
        </w:rPr>
        <w:t xml:space="preserve">Я РЕШЕНИЙ О </w:t>
      </w:r>
      <w:r w:rsidR="008A054D">
        <w:rPr>
          <w:rFonts w:ascii="Times New Roman" w:hAnsi="Times New Roman" w:cs="Times New Roman"/>
          <w:b/>
          <w:bCs/>
          <w:sz w:val="32"/>
          <w:szCs w:val="32"/>
        </w:rPr>
        <w:t xml:space="preserve"> БЮДЖЕТ</w:t>
      </w:r>
      <w:r w:rsidR="00954A10">
        <w:rPr>
          <w:rFonts w:ascii="Times New Roman" w:hAnsi="Times New Roman" w:cs="Times New Roman"/>
          <w:b/>
          <w:bCs/>
          <w:sz w:val="32"/>
          <w:szCs w:val="32"/>
        </w:rPr>
        <w:t xml:space="preserve">Е </w:t>
      </w:r>
    </w:p>
    <w:p w:rsidR="00AE1D45" w:rsidRPr="00824AD7" w:rsidRDefault="00954A10" w:rsidP="00824AD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ДАЛЬНЕРЕЧЕНСКОГО ГОРОДСКОГО ОКРУГА</w:t>
      </w:r>
      <w:r w:rsidR="00824AD7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954A10" w:rsidRPr="0017568D" w:rsidRDefault="00954A10" w:rsidP="00954A10">
      <w:pPr>
        <w:autoSpaceDN w:val="0"/>
        <w:adjustRightInd w:val="0"/>
        <w:jc w:val="center"/>
        <w:rPr>
          <w:sz w:val="40"/>
          <w:szCs w:val="40"/>
        </w:rPr>
      </w:pPr>
    </w:p>
    <w:p w:rsidR="00D87EAC" w:rsidRDefault="00D87EAC" w:rsidP="00D87EAC">
      <w:pPr>
        <w:spacing w:after="0"/>
        <w:jc w:val="center"/>
        <w:rPr>
          <w:rFonts w:ascii="Times New Roman" w:hAnsi="Times New Roman" w:cs="Times New Roman"/>
          <w:bCs/>
          <w:szCs w:val="28"/>
        </w:rPr>
      </w:pPr>
    </w:p>
    <w:p w:rsidR="00D87EAC" w:rsidRPr="009C29FA" w:rsidRDefault="00D87EAC" w:rsidP="00D87EA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C29FA">
        <w:rPr>
          <w:rFonts w:ascii="Times New Roman" w:hAnsi="Times New Roman" w:cs="Times New Roman"/>
          <w:bCs/>
          <w:sz w:val="24"/>
          <w:szCs w:val="24"/>
        </w:rPr>
        <w:t>(утвержден постановлением председателя контрольно-счетной палаты</w:t>
      </w:r>
      <w:proofErr w:type="gramEnd"/>
    </w:p>
    <w:p w:rsidR="00AE1D45" w:rsidRPr="009C29FA" w:rsidRDefault="00D87EAC" w:rsidP="00D87EA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C29F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9C29FA">
        <w:rPr>
          <w:rFonts w:ascii="Times New Roman" w:hAnsi="Times New Roman" w:cs="Times New Roman"/>
          <w:bCs/>
          <w:sz w:val="24"/>
          <w:szCs w:val="24"/>
        </w:rPr>
        <w:t>Дальнереченского</w:t>
      </w:r>
      <w:proofErr w:type="spellEnd"/>
      <w:r w:rsidRPr="009C29FA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 от </w:t>
      </w:r>
      <w:r w:rsidR="005E550C" w:rsidRPr="009C29FA">
        <w:rPr>
          <w:rFonts w:ascii="Times New Roman" w:hAnsi="Times New Roman" w:cs="Times New Roman"/>
          <w:bCs/>
          <w:sz w:val="24"/>
          <w:szCs w:val="24"/>
        </w:rPr>
        <w:t>2</w:t>
      </w:r>
      <w:r w:rsidRPr="009C29FA">
        <w:rPr>
          <w:rFonts w:ascii="Times New Roman" w:hAnsi="Times New Roman" w:cs="Times New Roman"/>
          <w:bCs/>
          <w:sz w:val="24"/>
          <w:szCs w:val="24"/>
        </w:rPr>
        <w:t>1.0</w:t>
      </w:r>
      <w:r w:rsidR="005E550C" w:rsidRPr="009C29FA">
        <w:rPr>
          <w:rFonts w:ascii="Times New Roman" w:hAnsi="Times New Roman" w:cs="Times New Roman"/>
          <w:bCs/>
          <w:sz w:val="24"/>
          <w:szCs w:val="24"/>
        </w:rPr>
        <w:t>8</w:t>
      </w:r>
      <w:r w:rsidRPr="009C29FA">
        <w:rPr>
          <w:rFonts w:ascii="Times New Roman" w:hAnsi="Times New Roman" w:cs="Times New Roman"/>
          <w:bCs/>
          <w:sz w:val="24"/>
          <w:szCs w:val="24"/>
        </w:rPr>
        <w:t>.201</w:t>
      </w:r>
      <w:r w:rsidR="005E550C" w:rsidRPr="009C29FA">
        <w:rPr>
          <w:rFonts w:ascii="Times New Roman" w:hAnsi="Times New Roman" w:cs="Times New Roman"/>
          <w:bCs/>
          <w:sz w:val="24"/>
          <w:szCs w:val="24"/>
        </w:rPr>
        <w:t>8</w:t>
      </w:r>
      <w:r w:rsidRPr="009C29FA">
        <w:rPr>
          <w:rFonts w:ascii="Times New Roman" w:hAnsi="Times New Roman" w:cs="Times New Roman"/>
          <w:bCs/>
          <w:sz w:val="24"/>
          <w:szCs w:val="24"/>
        </w:rPr>
        <w:t xml:space="preserve"> № 0</w:t>
      </w:r>
      <w:r w:rsidR="005E550C" w:rsidRPr="009C29FA">
        <w:rPr>
          <w:rFonts w:ascii="Times New Roman" w:hAnsi="Times New Roman" w:cs="Times New Roman"/>
          <w:bCs/>
          <w:sz w:val="24"/>
          <w:szCs w:val="24"/>
        </w:rPr>
        <w:t>2</w:t>
      </w:r>
      <w:r w:rsidRPr="009C29FA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AE1D45" w:rsidRDefault="00AE1D45" w:rsidP="00AE1D45">
      <w:pPr>
        <w:jc w:val="center"/>
        <w:rPr>
          <w:b/>
          <w:bCs/>
          <w:szCs w:val="28"/>
        </w:rPr>
      </w:pPr>
    </w:p>
    <w:p w:rsidR="00AE1D45" w:rsidRDefault="00AE1D45" w:rsidP="00AE1D45">
      <w:pPr>
        <w:jc w:val="center"/>
        <w:rPr>
          <w:b/>
          <w:bCs/>
          <w:szCs w:val="28"/>
        </w:rPr>
      </w:pPr>
    </w:p>
    <w:p w:rsidR="00AE1D45" w:rsidRDefault="00AE1D45" w:rsidP="00AE1D45">
      <w:pPr>
        <w:jc w:val="center"/>
        <w:rPr>
          <w:b/>
          <w:bCs/>
          <w:szCs w:val="28"/>
        </w:rPr>
      </w:pPr>
    </w:p>
    <w:p w:rsidR="00AE1D45" w:rsidRDefault="00AE1D45" w:rsidP="00AE1D45">
      <w:pPr>
        <w:jc w:val="center"/>
        <w:rPr>
          <w:b/>
          <w:bCs/>
          <w:szCs w:val="28"/>
        </w:rPr>
      </w:pPr>
    </w:p>
    <w:p w:rsidR="00AE1D45" w:rsidRDefault="00AE1D45" w:rsidP="00AE1D45">
      <w:pPr>
        <w:jc w:val="center"/>
        <w:rPr>
          <w:b/>
          <w:bCs/>
          <w:szCs w:val="28"/>
        </w:rPr>
      </w:pPr>
    </w:p>
    <w:tbl>
      <w:tblPr>
        <w:tblW w:w="0" w:type="auto"/>
        <w:tblLook w:val="00A0"/>
      </w:tblPr>
      <w:tblGrid>
        <w:gridCol w:w="4785"/>
        <w:gridCol w:w="4785"/>
      </w:tblGrid>
      <w:tr w:rsidR="00AE1D45" w:rsidRPr="00AE1D45" w:rsidTr="00E75DF8">
        <w:tc>
          <w:tcPr>
            <w:tcW w:w="4785" w:type="dxa"/>
          </w:tcPr>
          <w:p w:rsidR="00AE1D45" w:rsidRPr="00AE1D45" w:rsidRDefault="00AE1D45" w:rsidP="00E75D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AE1D45" w:rsidRPr="00AE1D45" w:rsidRDefault="00AE1D45" w:rsidP="00E75D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1D45" w:rsidRPr="00AE1D45" w:rsidTr="00E75DF8">
        <w:tc>
          <w:tcPr>
            <w:tcW w:w="4785" w:type="dxa"/>
          </w:tcPr>
          <w:p w:rsidR="00AE1D45" w:rsidRPr="00AE1D45" w:rsidRDefault="00AE1D45" w:rsidP="00E75D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AE1D45" w:rsidRPr="00AE1D45" w:rsidRDefault="00AE1D45" w:rsidP="00E75D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E1D45" w:rsidRPr="00AE1D45" w:rsidRDefault="00AE1D45" w:rsidP="00AE1D45">
      <w:pPr>
        <w:jc w:val="center"/>
        <w:rPr>
          <w:rFonts w:ascii="Times New Roman" w:hAnsi="Times New Roman" w:cs="Times New Roman"/>
          <w:b/>
          <w:bCs/>
          <w:szCs w:val="28"/>
        </w:rPr>
      </w:pPr>
    </w:p>
    <w:p w:rsidR="00D87EAC" w:rsidRDefault="00D87EAC" w:rsidP="00824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8F2" w:rsidRDefault="00F128F2" w:rsidP="00824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8F2" w:rsidRDefault="00F128F2" w:rsidP="00824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8F2" w:rsidRDefault="00F128F2" w:rsidP="00824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D45" w:rsidRPr="00EB76CD" w:rsidRDefault="00824AD7" w:rsidP="00824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6CD">
        <w:rPr>
          <w:rFonts w:ascii="Times New Roman" w:hAnsi="Times New Roman" w:cs="Times New Roman"/>
          <w:sz w:val="28"/>
          <w:szCs w:val="28"/>
        </w:rPr>
        <w:t>ДАЛЬНЕРЕЧЕНСК</w:t>
      </w:r>
    </w:p>
    <w:p w:rsidR="00D87EAC" w:rsidRPr="00EB76CD" w:rsidRDefault="00824AD7" w:rsidP="00D87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6CD">
        <w:rPr>
          <w:rFonts w:ascii="Times New Roman" w:hAnsi="Times New Roman" w:cs="Times New Roman"/>
          <w:sz w:val="28"/>
          <w:szCs w:val="28"/>
        </w:rPr>
        <w:t>201</w:t>
      </w:r>
      <w:r w:rsidR="00F173E0" w:rsidRPr="00EB76CD">
        <w:rPr>
          <w:rFonts w:ascii="Times New Roman" w:hAnsi="Times New Roman" w:cs="Times New Roman"/>
          <w:sz w:val="28"/>
          <w:szCs w:val="28"/>
        </w:rPr>
        <w:t>8</w:t>
      </w:r>
      <w:r w:rsidRPr="00EB76C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E1D45" w:rsidRPr="00AE1D45" w:rsidRDefault="00AE1D45" w:rsidP="00D87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4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10110" w:type="dxa"/>
        <w:tblInd w:w="-79" w:type="dxa"/>
        <w:tblLayout w:type="fixed"/>
        <w:tblLook w:val="0000"/>
      </w:tblPr>
      <w:tblGrid>
        <w:gridCol w:w="9272"/>
        <w:gridCol w:w="838"/>
      </w:tblGrid>
      <w:tr w:rsidR="00AE1D45" w:rsidRPr="00AE1D45" w:rsidTr="00F06EFF">
        <w:trPr>
          <w:trHeight w:val="931"/>
        </w:trPr>
        <w:tc>
          <w:tcPr>
            <w:tcW w:w="9272" w:type="dxa"/>
            <w:vAlign w:val="bottom"/>
          </w:tcPr>
          <w:p w:rsidR="00AE1D45" w:rsidRPr="00AE1D45" w:rsidRDefault="00AE1D45" w:rsidP="00555919">
            <w:pPr>
              <w:tabs>
                <w:tab w:val="left" w:pos="7901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E1D45">
              <w:rPr>
                <w:rFonts w:ascii="Times New Roman" w:hAnsi="Times New Roman" w:cs="Times New Roman"/>
                <w:sz w:val="28"/>
                <w:szCs w:val="28"/>
              </w:rPr>
              <w:t xml:space="preserve">1. Общие положения </w:t>
            </w:r>
            <w:r w:rsidR="00555919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  <w:r w:rsidRPr="00AE1D45">
              <w:rPr>
                <w:rFonts w:ascii="Times New Roman" w:hAnsi="Times New Roman" w:cs="Times New Roman"/>
                <w:sz w:val="28"/>
                <w:szCs w:val="28"/>
              </w:rPr>
              <w:t>.............................</w:t>
            </w:r>
            <w:r w:rsidR="00D87EAC">
              <w:rPr>
                <w:rFonts w:ascii="Times New Roman" w:hAnsi="Times New Roman" w:cs="Times New Roman"/>
                <w:sz w:val="28"/>
                <w:szCs w:val="28"/>
              </w:rPr>
              <w:t>.........................</w:t>
            </w:r>
          </w:p>
        </w:tc>
        <w:tc>
          <w:tcPr>
            <w:tcW w:w="838" w:type="dxa"/>
            <w:vAlign w:val="bottom"/>
          </w:tcPr>
          <w:p w:rsidR="00AE1D45" w:rsidRPr="00AE1D45" w:rsidRDefault="00824AD7" w:rsidP="00E75DF8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E1D45" w:rsidRPr="00AE1D45" w:rsidTr="00F06EFF">
        <w:trPr>
          <w:trHeight w:val="409"/>
        </w:trPr>
        <w:tc>
          <w:tcPr>
            <w:tcW w:w="9272" w:type="dxa"/>
            <w:vAlign w:val="bottom"/>
          </w:tcPr>
          <w:p w:rsidR="00AE1D45" w:rsidRPr="00555919" w:rsidRDefault="00AE1D45" w:rsidP="00555919">
            <w:pPr>
              <w:tabs>
                <w:tab w:val="left" w:pos="7854"/>
                <w:tab w:val="left" w:pos="7901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555919">
              <w:rPr>
                <w:rFonts w:ascii="Times New Roman" w:hAnsi="Times New Roman" w:cs="Times New Roman"/>
                <w:sz w:val="28"/>
                <w:szCs w:val="28"/>
              </w:rPr>
              <w:t xml:space="preserve">2. Содержание </w:t>
            </w:r>
            <w:r w:rsidR="00555919" w:rsidRPr="00555919">
              <w:rPr>
                <w:rFonts w:ascii="Times New Roman" w:hAnsi="Times New Roman" w:cs="Times New Roman"/>
                <w:sz w:val="28"/>
                <w:szCs w:val="28"/>
              </w:rPr>
              <w:t>оперативного контроля</w:t>
            </w:r>
            <w:r w:rsidRPr="005559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5919" w:rsidRPr="00555919">
              <w:rPr>
                <w:rFonts w:ascii="Times New Roman" w:hAnsi="Times New Roman" w:cs="Times New Roman"/>
                <w:sz w:val="28"/>
                <w:szCs w:val="28"/>
              </w:rPr>
              <w:t>…………………</w:t>
            </w:r>
            <w:r w:rsidRPr="00555919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…………………...</w:t>
            </w:r>
          </w:p>
        </w:tc>
        <w:tc>
          <w:tcPr>
            <w:tcW w:w="838" w:type="dxa"/>
            <w:vAlign w:val="bottom"/>
          </w:tcPr>
          <w:p w:rsidR="00AE1D45" w:rsidRPr="00555919" w:rsidRDefault="00F06EFF" w:rsidP="00E75DF8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9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55919" w:rsidRPr="00555919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</w:tr>
      <w:tr w:rsidR="00AE1D45" w:rsidRPr="00AE1D45" w:rsidTr="00F06EFF">
        <w:trPr>
          <w:trHeight w:val="478"/>
        </w:trPr>
        <w:tc>
          <w:tcPr>
            <w:tcW w:w="9272" w:type="dxa"/>
          </w:tcPr>
          <w:p w:rsidR="00AE1D45" w:rsidRPr="00555919" w:rsidRDefault="00AE1D45" w:rsidP="00555919">
            <w:pPr>
              <w:tabs>
                <w:tab w:val="left" w:pos="7854"/>
                <w:tab w:val="left" w:pos="7901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55591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555919" w:rsidRPr="00555919">
              <w:rPr>
                <w:rFonts w:ascii="Times New Roman" w:hAnsi="Times New Roman" w:cs="Times New Roman"/>
                <w:sz w:val="28"/>
                <w:szCs w:val="28"/>
              </w:rPr>
              <w:t>Нормативная правовая и информационная основа оперативного контроля………………………………………………………..</w:t>
            </w:r>
            <w:r w:rsidR="00F06EFF" w:rsidRPr="00555919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Pr="00555919">
              <w:rPr>
                <w:rFonts w:ascii="Times New Roman" w:hAnsi="Times New Roman" w:cs="Times New Roman"/>
                <w:sz w:val="28"/>
                <w:szCs w:val="28"/>
              </w:rPr>
              <w:t>………….</w:t>
            </w:r>
          </w:p>
        </w:tc>
        <w:tc>
          <w:tcPr>
            <w:tcW w:w="838" w:type="dxa"/>
            <w:vAlign w:val="bottom"/>
          </w:tcPr>
          <w:p w:rsidR="00AE1D45" w:rsidRPr="00555919" w:rsidRDefault="00F06EFF" w:rsidP="00E75DF8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9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5919" w:rsidRPr="00555919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</w:tr>
      <w:tr w:rsidR="00AE1D45" w:rsidRPr="00AE1D45" w:rsidTr="009A7C7C">
        <w:trPr>
          <w:trHeight w:val="698"/>
        </w:trPr>
        <w:tc>
          <w:tcPr>
            <w:tcW w:w="9272" w:type="dxa"/>
            <w:vAlign w:val="bottom"/>
          </w:tcPr>
          <w:p w:rsidR="00AE1D45" w:rsidRPr="009A7C7C" w:rsidRDefault="00AE1D45" w:rsidP="009A7C7C">
            <w:pPr>
              <w:tabs>
                <w:tab w:val="left" w:pos="7854"/>
                <w:tab w:val="left" w:pos="7901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A7C7C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9A7C7C" w:rsidRPr="009A7C7C">
              <w:rPr>
                <w:rFonts w:ascii="Times New Roman" w:hAnsi="Times New Roman" w:cs="Times New Roman"/>
                <w:sz w:val="28"/>
                <w:szCs w:val="28"/>
              </w:rPr>
              <w:t>Проведение оперативного контроля……………………………</w:t>
            </w:r>
            <w:r w:rsidR="00555919" w:rsidRPr="009A7C7C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9A7C7C">
              <w:rPr>
                <w:rFonts w:ascii="Times New Roman" w:hAnsi="Times New Roman" w:cs="Times New Roman"/>
                <w:sz w:val="28"/>
                <w:szCs w:val="28"/>
              </w:rPr>
              <w:t>...............</w:t>
            </w:r>
          </w:p>
        </w:tc>
        <w:tc>
          <w:tcPr>
            <w:tcW w:w="838" w:type="dxa"/>
            <w:vAlign w:val="bottom"/>
          </w:tcPr>
          <w:p w:rsidR="00AE1D45" w:rsidRPr="009A7C7C" w:rsidRDefault="00555919" w:rsidP="00F128F2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C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A7C7C" w:rsidRPr="009A7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128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E1D45" w:rsidRPr="00AE1D45" w:rsidTr="009A7C7C">
        <w:trPr>
          <w:trHeight w:val="836"/>
        </w:trPr>
        <w:tc>
          <w:tcPr>
            <w:tcW w:w="9272" w:type="dxa"/>
            <w:vAlign w:val="bottom"/>
          </w:tcPr>
          <w:p w:rsidR="00AE1D45" w:rsidRPr="009A7C7C" w:rsidRDefault="009A7C7C" w:rsidP="00F06EFF">
            <w:pPr>
              <w:pStyle w:val="ab"/>
              <w:spacing w:before="120" w:after="120"/>
              <w:ind w:firstLine="0"/>
              <w:rPr>
                <w:szCs w:val="28"/>
              </w:rPr>
            </w:pPr>
            <w:r w:rsidRPr="009A7C7C">
              <w:rPr>
                <w:szCs w:val="28"/>
              </w:rPr>
              <w:t>5. Подготовка и оформление результатов оперативного контроля.................</w:t>
            </w:r>
          </w:p>
        </w:tc>
        <w:tc>
          <w:tcPr>
            <w:tcW w:w="838" w:type="dxa"/>
            <w:vAlign w:val="bottom"/>
          </w:tcPr>
          <w:p w:rsidR="00AE1D45" w:rsidRPr="009A7C7C" w:rsidRDefault="009A7C7C" w:rsidP="00E75DF8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C7C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</w:tr>
      <w:tr w:rsidR="00AE1D45" w:rsidRPr="00AE1D45" w:rsidTr="00F06EFF">
        <w:trPr>
          <w:trHeight w:val="271"/>
        </w:trPr>
        <w:tc>
          <w:tcPr>
            <w:tcW w:w="9272" w:type="dxa"/>
            <w:vAlign w:val="bottom"/>
          </w:tcPr>
          <w:p w:rsidR="00AE1D45" w:rsidRPr="00F173E0" w:rsidRDefault="00AE1D45" w:rsidP="00F06EFF">
            <w:pPr>
              <w:tabs>
                <w:tab w:val="left" w:pos="7901"/>
              </w:tabs>
              <w:spacing w:before="120" w:after="12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838" w:type="dxa"/>
            <w:vAlign w:val="bottom"/>
          </w:tcPr>
          <w:p w:rsidR="00AE1D45" w:rsidRPr="00F173E0" w:rsidRDefault="00AE1D45" w:rsidP="00E75DF8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AE1D45" w:rsidRPr="00AE1D45" w:rsidTr="00F06EFF">
        <w:trPr>
          <w:trHeight w:val="833"/>
        </w:trPr>
        <w:tc>
          <w:tcPr>
            <w:tcW w:w="9272" w:type="dxa"/>
            <w:vAlign w:val="bottom"/>
          </w:tcPr>
          <w:p w:rsidR="00AE1D45" w:rsidRPr="00F173E0" w:rsidRDefault="00AE1D45" w:rsidP="00BF52C0">
            <w:pPr>
              <w:tabs>
                <w:tab w:val="left" w:pos="7901"/>
              </w:tabs>
              <w:spacing w:before="120" w:after="120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838" w:type="dxa"/>
            <w:vAlign w:val="bottom"/>
          </w:tcPr>
          <w:p w:rsidR="00AE1D45" w:rsidRPr="00F173E0" w:rsidRDefault="00AE1D45" w:rsidP="00E75DF8">
            <w:pPr>
              <w:spacing w:before="120" w:after="240" w:line="240" w:lineRule="auto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</w:tbl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Pr="00AE1D45" w:rsidRDefault="00AE1D45" w:rsidP="00AE1D4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E1D45" w:rsidRDefault="00AE1D45" w:rsidP="00AE1D45">
      <w:pPr>
        <w:tabs>
          <w:tab w:val="left" w:pos="284"/>
        </w:tabs>
        <w:spacing w:before="120" w:after="120" w:line="3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AD7" w:rsidRDefault="00824AD7" w:rsidP="000904EA">
      <w:pPr>
        <w:tabs>
          <w:tab w:val="left" w:pos="284"/>
        </w:tabs>
        <w:spacing w:before="120" w:after="120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2C0" w:rsidRDefault="00BF52C0" w:rsidP="000904EA">
      <w:pPr>
        <w:tabs>
          <w:tab w:val="left" w:pos="284"/>
        </w:tabs>
        <w:spacing w:before="120" w:after="120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919" w:rsidRDefault="00555919" w:rsidP="000904EA">
      <w:pPr>
        <w:tabs>
          <w:tab w:val="left" w:pos="284"/>
        </w:tabs>
        <w:spacing w:before="120" w:after="120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C7C" w:rsidRDefault="009A7C7C" w:rsidP="000904EA">
      <w:pPr>
        <w:tabs>
          <w:tab w:val="left" w:pos="284"/>
        </w:tabs>
        <w:spacing w:before="120" w:after="120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C7C" w:rsidRDefault="009A7C7C" w:rsidP="000904EA">
      <w:pPr>
        <w:tabs>
          <w:tab w:val="left" w:pos="284"/>
        </w:tabs>
        <w:spacing w:before="120" w:after="120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6CD" w:rsidRDefault="00EB76CD" w:rsidP="009A7C7C">
      <w:pPr>
        <w:tabs>
          <w:tab w:val="left" w:pos="284"/>
        </w:tabs>
        <w:spacing w:after="100" w:afterAutospacing="1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6CD" w:rsidRDefault="00EB76CD" w:rsidP="009A7C7C">
      <w:pPr>
        <w:tabs>
          <w:tab w:val="left" w:pos="284"/>
        </w:tabs>
        <w:spacing w:after="100" w:afterAutospacing="1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D45" w:rsidRPr="00AE1D45" w:rsidRDefault="00AE1D45" w:rsidP="009A7C7C">
      <w:pPr>
        <w:tabs>
          <w:tab w:val="left" w:pos="284"/>
        </w:tabs>
        <w:spacing w:after="100" w:afterAutospacing="1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45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283236" w:rsidRDefault="00AE1D45" w:rsidP="009A7C7C">
      <w:pPr>
        <w:spacing w:after="0"/>
        <w:ind w:firstLine="68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1D45">
        <w:rPr>
          <w:rFonts w:ascii="Times New Roman" w:hAnsi="Times New Roman" w:cs="Times New Roman"/>
          <w:sz w:val="28"/>
          <w:szCs w:val="28"/>
        </w:rPr>
        <w:t>1.1.</w:t>
      </w:r>
      <w:r w:rsidRPr="00AE1D4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AE1D45">
        <w:rPr>
          <w:rFonts w:ascii="Times New Roman" w:hAnsi="Times New Roman" w:cs="Times New Roman"/>
          <w:sz w:val="28"/>
          <w:szCs w:val="28"/>
        </w:rPr>
        <w:t>С</w:t>
      </w:r>
      <w:r w:rsidRPr="00AE1D45">
        <w:rPr>
          <w:rFonts w:ascii="Times New Roman" w:hAnsi="Times New Roman" w:cs="Times New Roman"/>
          <w:iCs/>
          <w:sz w:val="28"/>
          <w:szCs w:val="28"/>
        </w:rPr>
        <w:t xml:space="preserve">тандарт </w:t>
      </w:r>
      <w:r w:rsidR="00283236">
        <w:rPr>
          <w:rFonts w:ascii="Times New Roman" w:hAnsi="Times New Roman" w:cs="Times New Roman"/>
          <w:iCs/>
          <w:sz w:val="28"/>
          <w:szCs w:val="28"/>
        </w:rPr>
        <w:t>внешнего муниципального финансового контроля</w:t>
      </w:r>
      <w:r w:rsidRPr="00AE1D45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AE1D45">
        <w:rPr>
          <w:rFonts w:ascii="Times New Roman" w:hAnsi="Times New Roman" w:cs="Times New Roman"/>
          <w:sz w:val="28"/>
          <w:szCs w:val="28"/>
        </w:rPr>
        <w:t>«</w:t>
      </w:r>
      <w:r w:rsidR="00F173E0">
        <w:rPr>
          <w:rFonts w:ascii="Times New Roman" w:hAnsi="Times New Roman" w:cs="Times New Roman"/>
          <w:sz w:val="28"/>
          <w:szCs w:val="28"/>
        </w:rPr>
        <w:t xml:space="preserve">Оперативный контроль за ходом исполнения решений о бюджете </w:t>
      </w:r>
      <w:proofErr w:type="spellStart"/>
      <w:r w:rsidR="00F173E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F173E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AE1D45">
        <w:rPr>
          <w:rFonts w:ascii="Times New Roman" w:hAnsi="Times New Roman" w:cs="Times New Roman"/>
          <w:sz w:val="28"/>
          <w:szCs w:val="28"/>
        </w:rPr>
        <w:t>» (далее по тексту – Стандарт)</w:t>
      </w:r>
      <w:r w:rsidRPr="00AE1D4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разработан в </w:t>
      </w:r>
      <w:r w:rsidR="00283236">
        <w:rPr>
          <w:rFonts w:ascii="Times New Roman" w:hAnsi="Times New Roman" w:cs="Times New Roman"/>
          <w:iCs/>
          <w:spacing w:val="-1"/>
          <w:sz w:val="28"/>
          <w:szCs w:val="28"/>
        </w:rPr>
        <w:t>целях реализации статьи 11</w:t>
      </w:r>
      <w:r w:rsidRPr="00AE1D45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Федерального закона от </w:t>
      </w:r>
      <w:r w:rsidR="00283236">
        <w:rPr>
          <w:rFonts w:ascii="Times New Roman" w:hAnsi="Times New Roman" w:cs="Times New Roman"/>
          <w:iCs/>
          <w:spacing w:val="-1"/>
          <w:sz w:val="28"/>
          <w:szCs w:val="28"/>
        </w:rPr>
        <w:t>0</w:t>
      </w:r>
      <w:r w:rsidRPr="00AE1D45">
        <w:rPr>
          <w:rFonts w:ascii="Times New Roman" w:hAnsi="Times New Roman" w:cs="Times New Roman"/>
          <w:iCs/>
          <w:spacing w:val="-1"/>
          <w:sz w:val="28"/>
          <w:szCs w:val="28"/>
        </w:rPr>
        <w:t>7</w:t>
      </w:r>
      <w:r w:rsidR="00283236">
        <w:rPr>
          <w:rFonts w:ascii="Times New Roman" w:hAnsi="Times New Roman" w:cs="Times New Roman"/>
          <w:iCs/>
          <w:spacing w:val="-1"/>
          <w:sz w:val="28"/>
          <w:szCs w:val="28"/>
        </w:rPr>
        <w:t>.02.</w:t>
      </w:r>
      <w:r w:rsidRPr="00AE1D45">
        <w:rPr>
          <w:rFonts w:ascii="Times New Roman" w:hAnsi="Times New Roman" w:cs="Times New Roman"/>
          <w:iCs/>
          <w:spacing w:val="-1"/>
          <w:sz w:val="28"/>
          <w:szCs w:val="28"/>
        </w:rPr>
        <w:t>2011 № 6-ФЗ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28323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, статьи 9 Положения о контрольно-счетной палате </w:t>
      </w:r>
      <w:proofErr w:type="spellStart"/>
      <w:r w:rsidR="00283236">
        <w:rPr>
          <w:rFonts w:ascii="Times New Roman" w:hAnsi="Times New Roman" w:cs="Times New Roman"/>
          <w:iCs/>
          <w:sz w:val="28"/>
          <w:szCs w:val="28"/>
        </w:rPr>
        <w:t>Дальнереченского</w:t>
      </w:r>
      <w:proofErr w:type="spellEnd"/>
      <w:r w:rsidR="0028323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83236" w:rsidRPr="00AE1D45">
        <w:rPr>
          <w:rFonts w:ascii="Times New Roman" w:hAnsi="Times New Roman" w:cs="Times New Roman"/>
          <w:iCs/>
          <w:sz w:val="28"/>
          <w:szCs w:val="28"/>
        </w:rPr>
        <w:t>городского округа</w:t>
      </w:r>
      <w:r w:rsidR="00283236">
        <w:rPr>
          <w:rFonts w:ascii="Times New Roman" w:hAnsi="Times New Roman" w:cs="Times New Roman"/>
          <w:iCs/>
          <w:sz w:val="28"/>
          <w:szCs w:val="28"/>
        </w:rPr>
        <w:t xml:space="preserve">, утвержденного решением Думы </w:t>
      </w:r>
      <w:proofErr w:type="spellStart"/>
      <w:r w:rsidR="00283236">
        <w:rPr>
          <w:rFonts w:ascii="Times New Roman" w:hAnsi="Times New Roman" w:cs="Times New Roman"/>
          <w:iCs/>
          <w:sz w:val="28"/>
          <w:szCs w:val="28"/>
        </w:rPr>
        <w:t>Дальнереченского</w:t>
      </w:r>
      <w:proofErr w:type="spellEnd"/>
      <w:r w:rsidR="00283236">
        <w:rPr>
          <w:rFonts w:ascii="Times New Roman" w:hAnsi="Times New Roman" w:cs="Times New Roman"/>
          <w:iCs/>
          <w:sz w:val="28"/>
          <w:szCs w:val="28"/>
        </w:rPr>
        <w:t xml:space="preserve"> городского округа</w:t>
      </w:r>
      <w:proofErr w:type="gramEnd"/>
      <w:r w:rsidR="00283236">
        <w:rPr>
          <w:rFonts w:ascii="Times New Roman" w:hAnsi="Times New Roman" w:cs="Times New Roman"/>
          <w:iCs/>
          <w:sz w:val="28"/>
          <w:szCs w:val="28"/>
        </w:rPr>
        <w:t xml:space="preserve"> от 29.11.2011 № 95.</w:t>
      </w:r>
    </w:p>
    <w:p w:rsidR="00C03DF1" w:rsidRPr="00C03DF1" w:rsidRDefault="00283236" w:rsidP="009A7C7C">
      <w:pPr>
        <w:pStyle w:val="ab"/>
        <w:widowControl w:val="0"/>
        <w:tabs>
          <w:tab w:val="left" w:pos="720"/>
        </w:tabs>
        <w:spacing w:line="276" w:lineRule="auto"/>
        <w:ind w:firstLine="567"/>
        <w:rPr>
          <w:iCs/>
          <w:szCs w:val="28"/>
        </w:rPr>
      </w:pPr>
      <w:r>
        <w:rPr>
          <w:iCs/>
          <w:szCs w:val="28"/>
        </w:rPr>
        <w:t>1.2.</w:t>
      </w:r>
      <w:r w:rsidRPr="00AE1D45">
        <w:rPr>
          <w:iCs/>
          <w:szCs w:val="28"/>
        </w:rPr>
        <w:t xml:space="preserve">  </w:t>
      </w:r>
      <w:r>
        <w:rPr>
          <w:iCs/>
          <w:szCs w:val="28"/>
        </w:rPr>
        <w:t>Стандарт разработан</w:t>
      </w:r>
      <w:r>
        <w:rPr>
          <w:iCs/>
          <w:spacing w:val="-1"/>
          <w:szCs w:val="28"/>
        </w:rPr>
        <w:t xml:space="preserve"> </w:t>
      </w:r>
      <w:r w:rsidR="00AE1D45" w:rsidRPr="00AE1D45">
        <w:rPr>
          <w:iCs/>
          <w:spacing w:val="-1"/>
          <w:szCs w:val="28"/>
        </w:rPr>
        <w:t xml:space="preserve">с учётом </w:t>
      </w:r>
      <w:r w:rsidR="00C03DF1" w:rsidRPr="00C03DF1">
        <w:rPr>
          <w:iCs/>
          <w:szCs w:val="28"/>
        </w:rPr>
        <w:t>Общих требований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 протоколом  Коллегии  Счетной палаты Российской Федерации от 17.10.2014</w:t>
      </w:r>
      <w:r w:rsidR="00C03DF1">
        <w:rPr>
          <w:iCs/>
          <w:szCs w:val="28"/>
        </w:rPr>
        <w:t xml:space="preserve"> </w:t>
      </w:r>
      <w:r w:rsidR="00C03DF1" w:rsidRPr="00C03DF1">
        <w:rPr>
          <w:iCs/>
          <w:szCs w:val="28"/>
        </w:rPr>
        <w:t xml:space="preserve"> № 47К (993)</w:t>
      </w:r>
      <w:r w:rsidR="00C03DF1">
        <w:rPr>
          <w:iCs/>
          <w:szCs w:val="28"/>
        </w:rPr>
        <w:t>.</w:t>
      </w:r>
    </w:p>
    <w:p w:rsidR="004530FD" w:rsidRPr="00555919" w:rsidRDefault="00AE1D45" w:rsidP="009A7C7C">
      <w:pPr>
        <w:pStyle w:val="6"/>
        <w:keepNext w:val="0"/>
        <w:widowControl w:val="0"/>
        <w:spacing w:before="0"/>
        <w:ind w:firstLine="567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1.</w:t>
      </w:r>
      <w:r w:rsidR="00C03DF1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3</w:t>
      </w:r>
      <w:r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. Целью Стандарта</w:t>
      </w:r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является установление общих правил, требований и процедур осуществления оперативного </w:t>
      </w:r>
      <w:proofErr w:type="gramStart"/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контроля за</w:t>
      </w:r>
      <w:proofErr w:type="gramEnd"/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ходом исполнения решений о бюджете </w:t>
      </w:r>
      <w:proofErr w:type="spellStart"/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Дальнереченского</w:t>
      </w:r>
      <w:proofErr w:type="spellEnd"/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городского округа (далее - решений о местном бюджете), проводимого контрольно-счетной палатой  </w:t>
      </w:r>
      <w:proofErr w:type="spellStart"/>
      <w:r w:rsidR="004530FD" w:rsidRPr="00555919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Дальнереченского</w:t>
      </w:r>
      <w:proofErr w:type="spellEnd"/>
      <w:r w:rsidR="004530FD" w:rsidRPr="00555919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городского округа (далее - </w:t>
      </w:r>
      <w:r w:rsidR="004530FD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КСП городского округа). </w:t>
      </w:r>
    </w:p>
    <w:p w:rsidR="00AE1D45" w:rsidRPr="00C43A80" w:rsidRDefault="00AE1D45" w:rsidP="009A7C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A80">
        <w:rPr>
          <w:rFonts w:ascii="Times New Roman" w:hAnsi="Times New Roman" w:cs="Times New Roman"/>
          <w:sz w:val="28"/>
          <w:szCs w:val="28"/>
        </w:rPr>
        <w:t xml:space="preserve"> 1.</w:t>
      </w:r>
      <w:r w:rsidR="00682FC7" w:rsidRPr="00C43A80">
        <w:rPr>
          <w:rFonts w:ascii="Times New Roman" w:hAnsi="Times New Roman" w:cs="Times New Roman"/>
          <w:sz w:val="28"/>
          <w:szCs w:val="28"/>
        </w:rPr>
        <w:t>4</w:t>
      </w:r>
      <w:r w:rsidRPr="00C43A80">
        <w:rPr>
          <w:rFonts w:ascii="Times New Roman" w:hAnsi="Times New Roman" w:cs="Times New Roman"/>
          <w:sz w:val="28"/>
          <w:szCs w:val="28"/>
        </w:rPr>
        <w:t>.</w:t>
      </w:r>
      <w:r w:rsidRPr="00C43A8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43A80">
        <w:rPr>
          <w:rFonts w:ascii="Times New Roman" w:hAnsi="Times New Roman" w:cs="Times New Roman"/>
          <w:sz w:val="28"/>
          <w:szCs w:val="28"/>
        </w:rPr>
        <w:t>Задачами Стандарта являются:</w:t>
      </w:r>
    </w:p>
    <w:p w:rsidR="00CF76E3" w:rsidRPr="00CF76E3" w:rsidRDefault="00CF76E3" w:rsidP="009A7C7C">
      <w:pPr>
        <w:widowControl w:val="0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F76E3">
        <w:rPr>
          <w:rFonts w:ascii="Times New Roman" w:hAnsi="Times New Roman" w:cs="Times New Roman"/>
          <w:sz w:val="28"/>
          <w:szCs w:val="28"/>
          <w:lang w:eastAsia="en-US"/>
        </w:rPr>
        <w:t xml:space="preserve">определение содержания и порядка организации оперативного контроля; </w:t>
      </w:r>
    </w:p>
    <w:p w:rsidR="00CF76E3" w:rsidRPr="00CF76E3" w:rsidRDefault="00CF76E3" w:rsidP="009A7C7C">
      <w:pPr>
        <w:widowControl w:val="0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76E3">
        <w:rPr>
          <w:rFonts w:ascii="Times New Roman" w:hAnsi="Times New Roman" w:cs="Times New Roman"/>
          <w:sz w:val="28"/>
          <w:szCs w:val="28"/>
          <w:lang w:eastAsia="en-US"/>
        </w:rPr>
        <w:t>определение общих правил и процедур осуществления оперативного контроля, включая содержание комплекса экспертно-аналитических мероприятий, проводимых в его рамках, а также основные требования к оформлению результатов оперативного контроля.</w:t>
      </w:r>
    </w:p>
    <w:p w:rsidR="00CF76E3" w:rsidRPr="00555919" w:rsidRDefault="00AE1D45" w:rsidP="009A7C7C">
      <w:pPr>
        <w:pStyle w:val="6"/>
        <w:keepNext w:val="0"/>
        <w:widowControl w:val="0"/>
        <w:spacing w:before="0"/>
        <w:ind w:firstLine="567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1.</w:t>
      </w:r>
      <w:r w:rsidR="00682FC7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5</w:t>
      </w:r>
      <w:r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CF76E3" w:rsidRPr="00555919">
        <w:rPr>
          <w:rFonts w:ascii="Times New Roman" w:hAnsi="Times New Roman" w:cs="Times New Roman"/>
          <w:i w:val="0"/>
          <w:snapToGrid w:val="0"/>
          <w:color w:val="auto"/>
          <w:sz w:val="28"/>
          <w:szCs w:val="28"/>
        </w:rPr>
        <w:t xml:space="preserve">Планирование мероприятий оперативного контроля осуществляется в рамках общего планирования деятельности КСП </w:t>
      </w:r>
      <w:r w:rsidR="00CF76E3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городского округа с учетом Положения о бюджетном</w:t>
      </w:r>
      <w:r w:rsidR="00C43A80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устройстве, бюджетном</w:t>
      </w:r>
      <w:r w:rsidR="00CF76E3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процессе   </w:t>
      </w:r>
      <w:proofErr w:type="gramStart"/>
      <w:r w:rsidR="00C43A80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в</w:t>
      </w:r>
      <w:proofErr w:type="gramEnd"/>
      <w:r w:rsidR="00C43A80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gramStart"/>
      <w:r w:rsidR="00C43A80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Дальнереченском</w:t>
      </w:r>
      <w:proofErr w:type="gramEnd"/>
      <w:r w:rsidR="00C43A80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городском округе </w:t>
      </w:r>
      <w:r w:rsidR="00CF76E3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и отражается в плане работы КСП </w:t>
      </w:r>
      <w:r w:rsidR="00C43A80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городского округа </w:t>
      </w:r>
      <w:r w:rsidR="00CF76E3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на текущий год. </w:t>
      </w:r>
    </w:p>
    <w:p w:rsidR="00F173E0" w:rsidRPr="00555919" w:rsidRDefault="00F173E0" w:rsidP="009A7C7C">
      <w:pPr>
        <w:pStyle w:val="6"/>
        <w:keepNext w:val="0"/>
        <w:widowControl w:val="0"/>
        <w:spacing w:before="0"/>
        <w:ind w:firstLine="567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1.</w:t>
      </w:r>
      <w:r w:rsidR="00C43A80"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6</w:t>
      </w:r>
      <w:r w:rsidRPr="00555919">
        <w:rPr>
          <w:rFonts w:ascii="Times New Roman" w:hAnsi="Times New Roman" w:cs="Times New Roman"/>
          <w:i w:val="0"/>
          <w:color w:val="auto"/>
          <w:sz w:val="28"/>
          <w:szCs w:val="28"/>
        </w:rPr>
        <w:t>. В Стандарте термины и понятия применяются в значении, используемом в действующем законодательстве Российской Федерации.</w:t>
      </w:r>
    </w:p>
    <w:p w:rsidR="00F06EFF" w:rsidRDefault="00F06EFF" w:rsidP="009A7C7C">
      <w:pPr>
        <w:pStyle w:val="ab"/>
        <w:spacing w:line="276" w:lineRule="auto"/>
        <w:ind w:firstLine="0"/>
        <w:jc w:val="center"/>
        <w:rPr>
          <w:b/>
          <w:bCs/>
          <w:szCs w:val="28"/>
        </w:rPr>
      </w:pPr>
    </w:p>
    <w:p w:rsidR="00555919" w:rsidRDefault="00555919" w:rsidP="00020447">
      <w:pPr>
        <w:pStyle w:val="2"/>
        <w:keepNext w:val="0"/>
        <w:widowControl w:val="0"/>
        <w:ind w:firstLine="851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20447" w:rsidRPr="00020447" w:rsidRDefault="00020447" w:rsidP="00EB76CD">
      <w:pPr>
        <w:pStyle w:val="2"/>
        <w:keepNext w:val="0"/>
        <w:widowControl w:val="0"/>
        <w:spacing w:before="0" w:after="100" w:afterAutospacing="1"/>
        <w:ind w:firstLine="85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20447">
        <w:rPr>
          <w:rFonts w:ascii="Times New Roman" w:hAnsi="Times New Roman" w:cs="Times New Roman"/>
          <w:color w:val="auto"/>
          <w:sz w:val="28"/>
          <w:szCs w:val="28"/>
        </w:rPr>
        <w:lastRenderedPageBreak/>
        <w:t>2. Содержание оперативного контроля</w:t>
      </w:r>
    </w:p>
    <w:p w:rsidR="00020447" w:rsidRPr="00512F84" w:rsidRDefault="00020447" w:rsidP="00EB76C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F84">
        <w:rPr>
          <w:rFonts w:ascii="Times New Roman" w:hAnsi="Times New Roman" w:cs="Times New Roman"/>
          <w:snapToGrid w:val="0"/>
          <w:sz w:val="28"/>
          <w:szCs w:val="28"/>
        </w:rPr>
        <w:t>2.1. </w:t>
      </w:r>
      <w:r w:rsidRPr="00512F84">
        <w:rPr>
          <w:rFonts w:ascii="Times New Roman" w:hAnsi="Times New Roman" w:cs="Times New Roman"/>
          <w:sz w:val="28"/>
          <w:szCs w:val="28"/>
        </w:rPr>
        <w:t xml:space="preserve">Оперативный контроль – комплекс экспертно-аналитических мероприятий, организационных и иных мероприятий, осуществляемый КСП </w:t>
      </w:r>
      <w:r w:rsidR="00512F84" w:rsidRPr="00512F8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12F84">
        <w:rPr>
          <w:rFonts w:ascii="Times New Roman" w:hAnsi="Times New Roman" w:cs="Times New Roman"/>
          <w:sz w:val="28"/>
          <w:szCs w:val="28"/>
        </w:rPr>
        <w:t xml:space="preserve"> в процессе исполнения решений о местном бюджете (далее – бюджет) в целях определения соответствия фактически поступивших в бюджет доходов и произведенных расходов утвержденным показателям бюджета на текущий финансовый год. </w:t>
      </w:r>
    </w:p>
    <w:p w:rsidR="00512F84" w:rsidRPr="000C6B27" w:rsidRDefault="00020447" w:rsidP="00EB76CD">
      <w:pPr>
        <w:pStyle w:val="6"/>
        <w:keepNext w:val="0"/>
        <w:widowControl w:val="0"/>
        <w:spacing w:before="0"/>
        <w:ind w:firstLine="567"/>
        <w:jc w:val="both"/>
        <w:rPr>
          <w:color w:val="auto"/>
          <w:szCs w:val="28"/>
        </w:rPr>
      </w:pPr>
      <w:r w:rsidRPr="000C6B2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Периодичность осуществления оперативного контроля определяется         в порядке, установленном КСП </w:t>
      </w:r>
      <w:r w:rsidR="00512F84" w:rsidRPr="000C6B27">
        <w:rPr>
          <w:rFonts w:ascii="Times New Roman" w:hAnsi="Times New Roman" w:cs="Times New Roman"/>
          <w:i w:val="0"/>
          <w:color w:val="auto"/>
          <w:sz w:val="28"/>
          <w:szCs w:val="28"/>
        </w:rPr>
        <w:t>городского округа</w:t>
      </w:r>
      <w:r w:rsidRPr="000C6B2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с учетом</w:t>
      </w:r>
      <w:r w:rsidRPr="000C6B27">
        <w:rPr>
          <w:color w:val="auto"/>
          <w:szCs w:val="28"/>
        </w:rPr>
        <w:t xml:space="preserve"> </w:t>
      </w:r>
      <w:r w:rsidR="00512F84" w:rsidRPr="000C6B2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Положения о бюджетном устройстве, бюджетном процессе   </w:t>
      </w:r>
      <w:proofErr w:type="gramStart"/>
      <w:r w:rsidR="00512F84" w:rsidRPr="000C6B27">
        <w:rPr>
          <w:rFonts w:ascii="Times New Roman" w:hAnsi="Times New Roman" w:cs="Times New Roman"/>
          <w:i w:val="0"/>
          <w:color w:val="auto"/>
          <w:sz w:val="28"/>
          <w:szCs w:val="28"/>
        </w:rPr>
        <w:t>в</w:t>
      </w:r>
      <w:proofErr w:type="gramEnd"/>
      <w:r w:rsidR="00512F84" w:rsidRPr="000C6B2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proofErr w:type="gramStart"/>
      <w:r w:rsidR="00512F84" w:rsidRPr="000C6B27">
        <w:rPr>
          <w:rFonts w:ascii="Times New Roman" w:hAnsi="Times New Roman" w:cs="Times New Roman"/>
          <w:i w:val="0"/>
          <w:color w:val="auto"/>
          <w:sz w:val="28"/>
          <w:szCs w:val="28"/>
        </w:rPr>
        <w:t>Дальнереченском</w:t>
      </w:r>
      <w:proofErr w:type="gramEnd"/>
      <w:r w:rsidR="00512F84" w:rsidRPr="000C6B2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городском округе.</w:t>
      </w:r>
    </w:p>
    <w:p w:rsidR="00020447" w:rsidRPr="00CE712F" w:rsidRDefault="00020447" w:rsidP="00EB76CD">
      <w:pPr>
        <w:pStyle w:val="a9"/>
        <w:spacing w:line="276" w:lineRule="auto"/>
        <w:ind w:firstLine="567"/>
        <w:rPr>
          <w:sz w:val="28"/>
          <w:szCs w:val="28"/>
        </w:rPr>
      </w:pPr>
      <w:r w:rsidRPr="00CE712F">
        <w:rPr>
          <w:sz w:val="28"/>
          <w:szCs w:val="28"/>
        </w:rPr>
        <w:t>2.2. Задачами оперативного контроля являются:</w:t>
      </w:r>
    </w:p>
    <w:p w:rsidR="00020447" w:rsidRPr="00CE712F" w:rsidRDefault="00020447" w:rsidP="00EB76CD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E712F">
        <w:rPr>
          <w:rFonts w:ascii="Times New Roman" w:hAnsi="Times New Roman" w:cs="Times New Roman"/>
          <w:sz w:val="28"/>
          <w:szCs w:val="28"/>
          <w:lang w:eastAsia="en-US"/>
        </w:rPr>
        <w:t>определение полноты и своевременности поступления денежных сре</w:t>
      </w:r>
      <w:proofErr w:type="gramStart"/>
      <w:r w:rsidRPr="00CE712F">
        <w:rPr>
          <w:rFonts w:ascii="Times New Roman" w:hAnsi="Times New Roman" w:cs="Times New Roman"/>
          <w:sz w:val="28"/>
          <w:szCs w:val="28"/>
          <w:lang w:eastAsia="en-US"/>
        </w:rPr>
        <w:t>дств в б</w:t>
      </w:r>
      <w:proofErr w:type="gramEnd"/>
      <w:r w:rsidRPr="00CE712F">
        <w:rPr>
          <w:rFonts w:ascii="Times New Roman" w:hAnsi="Times New Roman" w:cs="Times New Roman"/>
          <w:sz w:val="28"/>
          <w:szCs w:val="28"/>
          <w:lang w:eastAsia="en-US"/>
        </w:rPr>
        <w:t>юджет и их расходования в ходе исполнения бюджета;</w:t>
      </w:r>
    </w:p>
    <w:p w:rsidR="00020447" w:rsidRPr="00CE712F" w:rsidRDefault="00020447" w:rsidP="00EB76CD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E712F">
        <w:rPr>
          <w:rFonts w:ascii="Times New Roman" w:hAnsi="Times New Roman" w:cs="Times New Roman"/>
          <w:sz w:val="28"/>
          <w:szCs w:val="28"/>
          <w:lang w:eastAsia="en-US"/>
        </w:rPr>
        <w:t xml:space="preserve">определение объема и структуры государственного (муниципального) долга, размеров </w:t>
      </w:r>
      <w:proofErr w:type="spellStart"/>
      <w:r w:rsidRPr="00CE712F">
        <w:rPr>
          <w:rFonts w:ascii="Times New Roman" w:hAnsi="Times New Roman" w:cs="Times New Roman"/>
          <w:sz w:val="28"/>
          <w:szCs w:val="28"/>
          <w:lang w:eastAsia="en-US"/>
        </w:rPr>
        <w:t>профицита</w:t>
      </w:r>
      <w:proofErr w:type="spellEnd"/>
      <w:r w:rsidRPr="00CE712F">
        <w:rPr>
          <w:rFonts w:ascii="Times New Roman" w:hAnsi="Times New Roman" w:cs="Times New Roman"/>
          <w:sz w:val="28"/>
          <w:szCs w:val="28"/>
          <w:lang w:eastAsia="en-US"/>
        </w:rPr>
        <w:t xml:space="preserve"> (дефицита) бюджета, источников финансирования дефицита бюджета;</w:t>
      </w:r>
    </w:p>
    <w:p w:rsidR="00020447" w:rsidRPr="00CE712F" w:rsidRDefault="00020447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E712F">
        <w:rPr>
          <w:rFonts w:ascii="Times New Roman" w:hAnsi="Times New Roman" w:cs="Times New Roman"/>
          <w:sz w:val="28"/>
          <w:szCs w:val="28"/>
          <w:lang w:eastAsia="en-US"/>
        </w:rPr>
        <w:t>определение законности и эффективности распоряжения, управления и использования государственного (муниципального) имущества;</w:t>
      </w:r>
    </w:p>
    <w:p w:rsidR="00020447" w:rsidRPr="00CE712F" w:rsidRDefault="00020447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E712F">
        <w:rPr>
          <w:rFonts w:ascii="Times New Roman" w:hAnsi="Times New Roman" w:cs="Times New Roman"/>
          <w:sz w:val="28"/>
          <w:szCs w:val="28"/>
          <w:lang w:eastAsia="en-US"/>
        </w:rPr>
        <w:t xml:space="preserve">анализ рисков </w:t>
      </w:r>
      <w:proofErr w:type="spellStart"/>
      <w:r w:rsidRPr="00CE712F">
        <w:rPr>
          <w:rFonts w:ascii="Times New Roman" w:hAnsi="Times New Roman" w:cs="Times New Roman"/>
          <w:sz w:val="28"/>
          <w:szCs w:val="28"/>
          <w:lang w:eastAsia="en-US"/>
        </w:rPr>
        <w:t>недополучения</w:t>
      </w:r>
      <w:proofErr w:type="spellEnd"/>
      <w:r w:rsidRPr="00CE712F">
        <w:rPr>
          <w:rFonts w:ascii="Times New Roman" w:hAnsi="Times New Roman" w:cs="Times New Roman"/>
          <w:sz w:val="28"/>
          <w:szCs w:val="28"/>
          <w:lang w:eastAsia="en-US"/>
        </w:rPr>
        <w:t xml:space="preserve"> доходов бюджета, невыполнения принятых расходных обязательств, в том числе носящих программный характер;</w:t>
      </w:r>
    </w:p>
    <w:p w:rsidR="00020447" w:rsidRPr="00CE712F" w:rsidRDefault="00020447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E712F">
        <w:rPr>
          <w:rFonts w:ascii="Times New Roman" w:hAnsi="Times New Roman" w:cs="Times New Roman"/>
          <w:sz w:val="28"/>
          <w:szCs w:val="28"/>
          <w:lang w:eastAsia="en-US"/>
        </w:rPr>
        <w:t>сравнение фактических показателей с показателями, утвержденными бюджетом, сводной бюджетной росписью бюджета                  на текущий финансовый год, а также с показателями кассового плана исполнения бюджета (по доходам, расходам и источникам финансирования дефицита бюджета) в текущем финансовом году, выявление и анализ отклонении от этих показателей;</w:t>
      </w:r>
    </w:p>
    <w:p w:rsidR="00020447" w:rsidRPr="00CE712F" w:rsidRDefault="00020447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2F">
        <w:rPr>
          <w:rFonts w:ascii="Times New Roman" w:hAnsi="Times New Roman" w:cs="Times New Roman"/>
          <w:sz w:val="28"/>
          <w:szCs w:val="28"/>
        </w:rPr>
        <w:t>определение своевременности внесения изменений в бюджет;</w:t>
      </w:r>
    </w:p>
    <w:p w:rsidR="00020447" w:rsidRPr="00CE712F" w:rsidRDefault="00020447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2F">
        <w:rPr>
          <w:rFonts w:ascii="Times New Roman" w:hAnsi="Times New Roman" w:cs="Times New Roman"/>
          <w:sz w:val="28"/>
          <w:szCs w:val="28"/>
        </w:rPr>
        <w:t>внесение предложений по устранению выявленных недостатков (нарушений);</w:t>
      </w:r>
    </w:p>
    <w:p w:rsidR="00020447" w:rsidRPr="00CE712F" w:rsidRDefault="00020447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2F">
        <w:rPr>
          <w:rFonts w:ascii="Times New Roman" w:hAnsi="Times New Roman" w:cs="Times New Roman"/>
          <w:sz w:val="28"/>
          <w:szCs w:val="28"/>
        </w:rPr>
        <w:t>определение законности и обоснованности изменений, вносимых в кассовый план по расходам и доходам;</w:t>
      </w:r>
    </w:p>
    <w:p w:rsidR="00020447" w:rsidRPr="00CE712F" w:rsidRDefault="00020447" w:rsidP="00555919">
      <w:pPr>
        <w:widowControl w:val="0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2F">
        <w:rPr>
          <w:rFonts w:ascii="Times New Roman" w:hAnsi="Times New Roman" w:cs="Times New Roman"/>
          <w:sz w:val="28"/>
          <w:szCs w:val="28"/>
        </w:rPr>
        <w:t>определение законности и обоснованности изменений, вносимых в сводную бюджетную роспись.</w:t>
      </w:r>
    </w:p>
    <w:p w:rsidR="00020447" w:rsidRPr="00CE712F" w:rsidRDefault="00020447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2F">
        <w:rPr>
          <w:rFonts w:ascii="Times New Roman" w:hAnsi="Times New Roman" w:cs="Times New Roman"/>
          <w:sz w:val="28"/>
          <w:szCs w:val="28"/>
        </w:rPr>
        <w:t xml:space="preserve">2.3. Предметом оперативного контроля являются процессы исполнения бюджета в текущем финансовом году, в разрезе </w:t>
      </w:r>
      <w:r w:rsidR="00C32B63">
        <w:rPr>
          <w:rFonts w:ascii="Times New Roman" w:hAnsi="Times New Roman" w:cs="Times New Roman"/>
          <w:sz w:val="28"/>
          <w:szCs w:val="28"/>
        </w:rPr>
        <w:t>ведомств</w:t>
      </w:r>
      <w:r w:rsidRPr="00CE712F">
        <w:rPr>
          <w:rFonts w:ascii="Times New Roman" w:hAnsi="Times New Roman" w:cs="Times New Roman"/>
          <w:sz w:val="28"/>
          <w:szCs w:val="28"/>
        </w:rPr>
        <w:t xml:space="preserve">, деятельность объектов контроля по исполнению бюджета в текущем финансовом году. </w:t>
      </w:r>
    </w:p>
    <w:p w:rsidR="00020447" w:rsidRPr="00B636D3" w:rsidRDefault="00020447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B63">
        <w:rPr>
          <w:rFonts w:ascii="Times New Roman" w:hAnsi="Times New Roman" w:cs="Times New Roman"/>
          <w:sz w:val="28"/>
          <w:szCs w:val="28"/>
        </w:rPr>
        <w:lastRenderedPageBreak/>
        <w:t xml:space="preserve">2.4. Объектами оперативного контроля являются </w:t>
      </w:r>
      <w:r w:rsidRPr="00C32B63">
        <w:rPr>
          <w:rFonts w:ascii="Times New Roman" w:hAnsi="Times New Roman" w:cs="Times New Roman"/>
          <w:sz w:val="28"/>
          <w:szCs w:val="28"/>
          <w:lang w:eastAsia="en-US"/>
        </w:rPr>
        <w:t xml:space="preserve">главные администраторы </w:t>
      </w:r>
      <w:r w:rsidR="00C32B63">
        <w:rPr>
          <w:rFonts w:ascii="Times New Roman" w:hAnsi="Times New Roman" w:cs="Times New Roman"/>
          <w:sz w:val="28"/>
          <w:szCs w:val="28"/>
          <w:lang w:eastAsia="en-US"/>
        </w:rPr>
        <w:t xml:space="preserve">(администраторы) </w:t>
      </w:r>
      <w:r w:rsidRPr="00C32B63">
        <w:rPr>
          <w:rFonts w:ascii="Times New Roman" w:hAnsi="Times New Roman" w:cs="Times New Roman"/>
          <w:sz w:val="28"/>
          <w:szCs w:val="28"/>
          <w:lang w:eastAsia="en-US"/>
        </w:rPr>
        <w:t>средств бюджета</w:t>
      </w:r>
      <w:r w:rsidRPr="00C32B63">
        <w:rPr>
          <w:rFonts w:ascii="Times New Roman" w:hAnsi="Times New Roman" w:cs="Times New Roman"/>
          <w:sz w:val="28"/>
          <w:szCs w:val="28"/>
        </w:rPr>
        <w:t xml:space="preserve"> – главные администраторы </w:t>
      </w:r>
      <w:r w:rsidR="00C32B63">
        <w:rPr>
          <w:rFonts w:ascii="Times New Roman" w:hAnsi="Times New Roman" w:cs="Times New Roman"/>
          <w:sz w:val="28"/>
          <w:szCs w:val="28"/>
        </w:rPr>
        <w:t xml:space="preserve">(администраторы) </w:t>
      </w:r>
      <w:r w:rsidRPr="00C32B63">
        <w:rPr>
          <w:rFonts w:ascii="Times New Roman" w:hAnsi="Times New Roman" w:cs="Times New Roman"/>
          <w:sz w:val="28"/>
          <w:szCs w:val="28"/>
        </w:rPr>
        <w:t>доходов бюджета, главные распорядители</w:t>
      </w:r>
      <w:r w:rsidR="00C32B63">
        <w:rPr>
          <w:rFonts w:ascii="Times New Roman" w:hAnsi="Times New Roman" w:cs="Times New Roman"/>
          <w:sz w:val="28"/>
          <w:szCs w:val="28"/>
        </w:rPr>
        <w:t xml:space="preserve"> (распорядители)</w:t>
      </w:r>
      <w:r w:rsidRPr="00C32B63">
        <w:rPr>
          <w:rFonts w:ascii="Times New Roman" w:hAnsi="Times New Roman" w:cs="Times New Roman"/>
          <w:sz w:val="28"/>
          <w:szCs w:val="28"/>
        </w:rPr>
        <w:t xml:space="preserve"> бюджетных средств, главные администраторы </w:t>
      </w:r>
      <w:r w:rsidR="00C32B63">
        <w:rPr>
          <w:rFonts w:ascii="Times New Roman" w:hAnsi="Times New Roman" w:cs="Times New Roman"/>
          <w:sz w:val="28"/>
          <w:szCs w:val="28"/>
        </w:rPr>
        <w:t xml:space="preserve">(администраторы) </w:t>
      </w:r>
      <w:r w:rsidRPr="00C32B63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бюджета, в том числе финансовый орган, </w:t>
      </w:r>
      <w:r w:rsidRPr="00C32B63">
        <w:rPr>
          <w:rFonts w:ascii="Times New Roman" w:hAnsi="Times New Roman" w:cs="Times New Roman"/>
          <w:sz w:val="28"/>
          <w:szCs w:val="28"/>
          <w:lang w:eastAsia="en-US"/>
        </w:rPr>
        <w:t>организующий исполнение бюджета,</w:t>
      </w:r>
      <w:r w:rsidRPr="00C32B63">
        <w:rPr>
          <w:rFonts w:ascii="Times New Roman" w:hAnsi="Times New Roman" w:cs="Times New Roman"/>
          <w:sz w:val="28"/>
          <w:szCs w:val="28"/>
        </w:rPr>
        <w:t xml:space="preserve"> иные организации и иные лица в соответствии с областью действия контрольных полномочий </w:t>
      </w:r>
      <w:r w:rsidR="00C32B63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C32B63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Pr="00B636D3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020447" w:rsidRPr="00B636D3" w:rsidRDefault="00020447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6D3">
        <w:rPr>
          <w:rFonts w:ascii="Times New Roman" w:hAnsi="Times New Roman" w:cs="Times New Roman"/>
          <w:sz w:val="28"/>
          <w:szCs w:val="28"/>
        </w:rPr>
        <w:t xml:space="preserve">2.5. В процессе осуществления оперативного контроля </w:t>
      </w:r>
      <w:r w:rsidRPr="00B636D3">
        <w:rPr>
          <w:rFonts w:ascii="Times New Roman" w:hAnsi="Times New Roman" w:cs="Times New Roman"/>
          <w:sz w:val="28"/>
          <w:szCs w:val="28"/>
          <w:lang w:eastAsia="en-US"/>
        </w:rPr>
        <w:t>анализируется (при необходимости)</w:t>
      </w:r>
      <w:r w:rsidRPr="00B636D3">
        <w:rPr>
          <w:rFonts w:ascii="Times New Roman" w:hAnsi="Times New Roman" w:cs="Times New Roman"/>
          <w:sz w:val="28"/>
          <w:szCs w:val="28"/>
        </w:rPr>
        <w:t xml:space="preserve"> соблюдение:</w:t>
      </w:r>
    </w:p>
    <w:p w:rsidR="00020447" w:rsidRPr="00B636D3" w:rsidRDefault="00020447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6D3">
        <w:rPr>
          <w:rFonts w:ascii="Times New Roman" w:hAnsi="Times New Roman" w:cs="Times New Roman"/>
          <w:sz w:val="28"/>
          <w:szCs w:val="28"/>
        </w:rPr>
        <w:t xml:space="preserve">принципов бюджетной системы Российской Федерации, установленных </w:t>
      </w:r>
      <w:r w:rsidR="00C32B63" w:rsidRPr="00B636D3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 (далее - </w:t>
      </w:r>
      <w:r w:rsidRPr="00B636D3">
        <w:rPr>
          <w:rFonts w:ascii="Times New Roman" w:hAnsi="Times New Roman" w:cs="Times New Roman"/>
          <w:sz w:val="28"/>
          <w:szCs w:val="28"/>
        </w:rPr>
        <w:t>БК РФ</w:t>
      </w:r>
      <w:r w:rsidR="00C32B63" w:rsidRPr="00B636D3">
        <w:rPr>
          <w:rFonts w:ascii="Times New Roman" w:hAnsi="Times New Roman" w:cs="Times New Roman"/>
          <w:sz w:val="28"/>
          <w:szCs w:val="28"/>
        </w:rPr>
        <w:t>)</w:t>
      </w:r>
      <w:r w:rsidRPr="00B636D3">
        <w:rPr>
          <w:rFonts w:ascii="Times New Roman" w:hAnsi="Times New Roman" w:cs="Times New Roman"/>
          <w:sz w:val="28"/>
          <w:szCs w:val="28"/>
        </w:rPr>
        <w:t>;</w:t>
      </w:r>
    </w:p>
    <w:p w:rsidR="00020447" w:rsidRPr="00B636D3" w:rsidRDefault="00C32B63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6D3">
        <w:rPr>
          <w:rFonts w:ascii="Times New Roman" w:hAnsi="Times New Roman" w:cs="Times New Roman"/>
          <w:sz w:val="28"/>
          <w:szCs w:val="28"/>
          <w:lang w:eastAsia="en-US"/>
        </w:rPr>
        <w:t xml:space="preserve">требований БК РФ по использовании </w:t>
      </w:r>
      <w:r w:rsidR="00020447" w:rsidRPr="00B636D3">
        <w:rPr>
          <w:rFonts w:ascii="Times New Roman" w:hAnsi="Times New Roman" w:cs="Times New Roman"/>
          <w:sz w:val="28"/>
          <w:szCs w:val="28"/>
        </w:rPr>
        <w:t xml:space="preserve"> доходов, фактически полученных при исполнении бюджета </w:t>
      </w:r>
      <w:proofErr w:type="gramStart"/>
      <w:r w:rsidR="00020447" w:rsidRPr="00B636D3"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 w:rsidR="00020447" w:rsidRPr="00B636D3">
        <w:rPr>
          <w:rFonts w:ascii="Times New Roman" w:hAnsi="Times New Roman" w:cs="Times New Roman"/>
          <w:sz w:val="28"/>
          <w:szCs w:val="28"/>
        </w:rPr>
        <w:t xml:space="preserve"> утвержденных решением  о местном бюджете;</w:t>
      </w:r>
    </w:p>
    <w:p w:rsidR="00020447" w:rsidRPr="00B636D3" w:rsidRDefault="00020447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6D3">
        <w:rPr>
          <w:rFonts w:ascii="Times New Roman" w:hAnsi="Times New Roman" w:cs="Times New Roman"/>
          <w:sz w:val="28"/>
          <w:szCs w:val="28"/>
        </w:rPr>
        <w:t>использования средств резервных фондов;</w:t>
      </w:r>
    </w:p>
    <w:p w:rsidR="00020447" w:rsidRPr="00B636D3" w:rsidRDefault="00020447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636D3">
        <w:rPr>
          <w:rFonts w:ascii="Times New Roman" w:hAnsi="Times New Roman" w:cs="Times New Roman"/>
          <w:sz w:val="28"/>
          <w:szCs w:val="28"/>
          <w:lang w:eastAsia="en-US"/>
        </w:rPr>
        <w:t>ограничений, установленных БК РФ при перемещении бюджетных ассигнований;</w:t>
      </w:r>
    </w:p>
    <w:p w:rsidR="00020447" w:rsidRPr="00B636D3" w:rsidRDefault="00020447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636D3">
        <w:rPr>
          <w:rFonts w:ascii="Times New Roman" w:hAnsi="Times New Roman" w:cs="Times New Roman"/>
          <w:sz w:val="28"/>
          <w:szCs w:val="28"/>
          <w:lang w:eastAsia="en-US"/>
        </w:rPr>
        <w:t>требований БК РФ при внесении изменений в решение  о бюджете;</w:t>
      </w:r>
    </w:p>
    <w:p w:rsidR="00020447" w:rsidRPr="00B636D3" w:rsidRDefault="00020447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6D3">
        <w:rPr>
          <w:rFonts w:ascii="Times New Roman" w:hAnsi="Times New Roman" w:cs="Times New Roman"/>
          <w:sz w:val="28"/>
          <w:szCs w:val="28"/>
        </w:rPr>
        <w:t xml:space="preserve">требований БК РФ и </w:t>
      </w:r>
      <w:r w:rsidR="00B636D3" w:rsidRPr="00B636D3">
        <w:rPr>
          <w:rFonts w:ascii="Times New Roman" w:hAnsi="Times New Roman" w:cs="Times New Roman"/>
          <w:sz w:val="28"/>
          <w:szCs w:val="28"/>
        </w:rPr>
        <w:t xml:space="preserve">решения Думы городского округа </w:t>
      </w:r>
      <w:r w:rsidRPr="00B636D3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B636D3" w:rsidRPr="00B636D3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B636D3" w:rsidRPr="00B636D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B636D3">
        <w:rPr>
          <w:rFonts w:ascii="Times New Roman" w:hAnsi="Times New Roman" w:cs="Times New Roman"/>
          <w:sz w:val="28"/>
          <w:szCs w:val="28"/>
        </w:rPr>
        <w:t>» в части внесения изменений в сводную бюджетную роспись без внесения изменений в решение о бюджете;</w:t>
      </w:r>
    </w:p>
    <w:p w:rsidR="00020447" w:rsidRPr="00B636D3" w:rsidRDefault="00020447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6D3">
        <w:rPr>
          <w:rFonts w:ascii="Times New Roman" w:hAnsi="Times New Roman" w:cs="Times New Roman"/>
          <w:sz w:val="28"/>
          <w:szCs w:val="28"/>
        </w:rPr>
        <w:t>финансово-экономической обоснованности вносимых изменений в сводную бюджетную роспись.</w:t>
      </w:r>
    </w:p>
    <w:p w:rsidR="00555919" w:rsidRDefault="00555919" w:rsidP="00B636D3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6D3" w:rsidRDefault="00B636D3" w:rsidP="00EB76CD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6D3">
        <w:rPr>
          <w:rFonts w:ascii="Times New Roman" w:hAnsi="Times New Roman" w:cs="Times New Roman"/>
          <w:b/>
          <w:sz w:val="28"/>
          <w:szCs w:val="28"/>
        </w:rPr>
        <w:t>3. </w:t>
      </w:r>
      <w:r w:rsidRPr="00B636D3">
        <w:rPr>
          <w:rFonts w:ascii="Times New Roman" w:hAnsi="Times New Roman" w:cs="Times New Roman"/>
          <w:b/>
          <w:sz w:val="28"/>
          <w:szCs w:val="28"/>
          <w:lang w:eastAsia="en-US"/>
        </w:rPr>
        <w:t>Нормативная</w:t>
      </w:r>
      <w:r w:rsidRPr="00B636D3">
        <w:rPr>
          <w:rFonts w:ascii="Times New Roman" w:hAnsi="Times New Roman" w:cs="Times New Roman"/>
          <w:b/>
          <w:sz w:val="28"/>
          <w:szCs w:val="28"/>
        </w:rPr>
        <w:t xml:space="preserve"> правовая </w:t>
      </w:r>
      <w:r>
        <w:rPr>
          <w:rFonts w:ascii="Times New Roman" w:hAnsi="Times New Roman" w:cs="Times New Roman"/>
          <w:b/>
          <w:sz w:val="28"/>
          <w:szCs w:val="28"/>
        </w:rPr>
        <w:t xml:space="preserve">и информационная </w:t>
      </w:r>
      <w:r w:rsidRPr="00B636D3">
        <w:rPr>
          <w:rFonts w:ascii="Times New Roman" w:hAnsi="Times New Roman" w:cs="Times New Roman"/>
          <w:b/>
          <w:sz w:val="28"/>
          <w:szCs w:val="28"/>
        </w:rPr>
        <w:t>основ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636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36D3" w:rsidRPr="00B636D3" w:rsidRDefault="00B636D3" w:rsidP="00EB76CD">
      <w:pPr>
        <w:widowControl w:val="0"/>
        <w:spacing w:after="100" w:afterAutospacing="1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6D3">
        <w:rPr>
          <w:rFonts w:ascii="Times New Roman" w:hAnsi="Times New Roman" w:cs="Times New Roman"/>
          <w:b/>
          <w:sz w:val="28"/>
          <w:szCs w:val="28"/>
        </w:rPr>
        <w:t>оперативного контроля</w:t>
      </w:r>
    </w:p>
    <w:p w:rsidR="00B636D3" w:rsidRPr="0071181D" w:rsidRDefault="00B636D3" w:rsidP="00EB76C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 xml:space="preserve">3.1. Правовой </w:t>
      </w:r>
      <w:r w:rsidRPr="0071181D">
        <w:rPr>
          <w:rFonts w:ascii="Times New Roman" w:hAnsi="Times New Roman" w:cs="Times New Roman"/>
          <w:sz w:val="28"/>
          <w:szCs w:val="28"/>
          <w:lang w:eastAsia="en-US"/>
        </w:rPr>
        <w:t>нормативной</w:t>
      </w:r>
      <w:r w:rsidRPr="0071181D">
        <w:rPr>
          <w:rFonts w:ascii="Times New Roman" w:hAnsi="Times New Roman" w:cs="Times New Roman"/>
          <w:sz w:val="28"/>
          <w:szCs w:val="28"/>
        </w:rPr>
        <w:t xml:space="preserve"> основой оперативного контроля являются:</w:t>
      </w:r>
    </w:p>
    <w:p w:rsidR="00B636D3" w:rsidRPr="0071181D" w:rsidRDefault="00B636D3" w:rsidP="00EB76CD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>БК РФ;</w:t>
      </w:r>
    </w:p>
    <w:p w:rsidR="00B636D3" w:rsidRPr="0071181D" w:rsidRDefault="00B636D3" w:rsidP="00EB76CD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>Налоговый кодекс Российской Федерации;</w:t>
      </w:r>
    </w:p>
    <w:p w:rsidR="00B636D3" w:rsidRPr="0071181D" w:rsidRDefault="00B636D3" w:rsidP="00EB76CD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>решение о бюджете городского округа;</w:t>
      </w:r>
    </w:p>
    <w:p w:rsidR="00B636D3" w:rsidRPr="0071181D" w:rsidRDefault="00B636D3" w:rsidP="00EB76CD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 xml:space="preserve">нормативные правовые акты Российской Федерации, </w:t>
      </w:r>
      <w:r w:rsidRPr="0071181D">
        <w:rPr>
          <w:rFonts w:ascii="Times New Roman" w:hAnsi="Times New Roman" w:cs="Times New Roman"/>
          <w:sz w:val="28"/>
          <w:szCs w:val="28"/>
          <w:lang w:eastAsia="en-US"/>
        </w:rPr>
        <w:t>регулирующие бюджетный процесс,</w:t>
      </w:r>
      <w:r w:rsidRPr="0071181D">
        <w:rPr>
          <w:rFonts w:ascii="Times New Roman" w:hAnsi="Times New Roman" w:cs="Times New Roman"/>
          <w:sz w:val="28"/>
          <w:szCs w:val="28"/>
        </w:rPr>
        <w:t xml:space="preserve"> а также исполнение бюджета.</w:t>
      </w:r>
    </w:p>
    <w:p w:rsidR="00B636D3" w:rsidRPr="0071181D" w:rsidRDefault="00B636D3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>3.2. Информационной основой оперативного контроля являются:</w:t>
      </w:r>
    </w:p>
    <w:p w:rsidR="00B636D3" w:rsidRPr="0071181D" w:rsidRDefault="00B636D3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>отчет об исполнении бюджета;</w:t>
      </w:r>
    </w:p>
    <w:p w:rsidR="00B636D3" w:rsidRPr="0071181D" w:rsidRDefault="00B636D3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 xml:space="preserve">сведения финансового органа об исполнении бюджета за отчетный </w:t>
      </w:r>
      <w:r w:rsidRPr="0071181D">
        <w:rPr>
          <w:rFonts w:ascii="Times New Roman" w:hAnsi="Times New Roman" w:cs="Times New Roman"/>
          <w:sz w:val="28"/>
          <w:szCs w:val="28"/>
        </w:rPr>
        <w:lastRenderedPageBreak/>
        <w:t>период текущего года;</w:t>
      </w:r>
    </w:p>
    <w:p w:rsidR="00B636D3" w:rsidRPr="0071181D" w:rsidRDefault="006A2967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>информация</w:t>
      </w:r>
      <w:r w:rsidR="00B636D3" w:rsidRPr="0071181D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</w:t>
      </w:r>
      <w:r w:rsidRPr="0071181D">
        <w:rPr>
          <w:rFonts w:ascii="Times New Roman" w:hAnsi="Times New Roman" w:cs="Times New Roman"/>
          <w:sz w:val="28"/>
          <w:szCs w:val="28"/>
        </w:rPr>
        <w:t>ого казначейства</w:t>
      </w:r>
      <w:r w:rsidR="00B636D3" w:rsidRPr="0071181D">
        <w:rPr>
          <w:rFonts w:ascii="Times New Roman" w:hAnsi="Times New Roman" w:cs="Times New Roman"/>
          <w:sz w:val="28"/>
          <w:szCs w:val="28"/>
        </w:rPr>
        <w:t xml:space="preserve">           о поступлениях в бюджет </w:t>
      </w:r>
      <w:r w:rsidRPr="0071181D">
        <w:rPr>
          <w:rFonts w:ascii="Times New Roman" w:hAnsi="Times New Roman" w:cs="Times New Roman"/>
          <w:sz w:val="28"/>
          <w:szCs w:val="28"/>
        </w:rPr>
        <w:t>и кассовых расходов</w:t>
      </w:r>
      <w:r w:rsidR="00B636D3" w:rsidRPr="0071181D">
        <w:rPr>
          <w:rFonts w:ascii="Times New Roman" w:hAnsi="Times New Roman" w:cs="Times New Roman"/>
          <w:sz w:val="28"/>
          <w:szCs w:val="28"/>
        </w:rPr>
        <w:t xml:space="preserve"> </w:t>
      </w:r>
      <w:r w:rsidR="00B636D3" w:rsidRPr="0071181D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71181D">
        <w:rPr>
          <w:rFonts w:ascii="Times New Roman" w:hAnsi="Times New Roman" w:cs="Times New Roman"/>
          <w:sz w:val="28"/>
          <w:szCs w:val="28"/>
          <w:lang w:eastAsia="en-US"/>
        </w:rPr>
        <w:t>по запросу КСП городского округа</w:t>
      </w:r>
      <w:r w:rsidR="00B636D3" w:rsidRPr="0071181D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B636D3" w:rsidRPr="0071181D">
        <w:rPr>
          <w:rFonts w:ascii="Times New Roman" w:hAnsi="Times New Roman" w:cs="Times New Roman"/>
          <w:sz w:val="28"/>
          <w:szCs w:val="28"/>
        </w:rPr>
        <w:t>;</w:t>
      </w:r>
    </w:p>
    <w:p w:rsidR="00B636D3" w:rsidRPr="0071181D" w:rsidRDefault="00B636D3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 xml:space="preserve">отчетность главных администраторов </w:t>
      </w:r>
      <w:r w:rsidR="006A2967" w:rsidRPr="0071181D">
        <w:rPr>
          <w:rFonts w:ascii="Times New Roman" w:hAnsi="Times New Roman" w:cs="Times New Roman"/>
          <w:sz w:val="28"/>
          <w:szCs w:val="28"/>
        </w:rPr>
        <w:t xml:space="preserve">(администраторов) </w:t>
      </w:r>
      <w:r w:rsidRPr="0071181D">
        <w:rPr>
          <w:rFonts w:ascii="Times New Roman" w:hAnsi="Times New Roman" w:cs="Times New Roman"/>
          <w:sz w:val="28"/>
          <w:szCs w:val="28"/>
        </w:rPr>
        <w:t>средств бюджета;</w:t>
      </w:r>
    </w:p>
    <w:p w:rsidR="00B636D3" w:rsidRPr="0071181D" w:rsidRDefault="00B636D3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1181D">
        <w:rPr>
          <w:rFonts w:ascii="Times New Roman" w:hAnsi="Times New Roman" w:cs="Times New Roman"/>
          <w:sz w:val="28"/>
          <w:szCs w:val="28"/>
          <w:lang w:eastAsia="en-US"/>
        </w:rPr>
        <w:t xml:space="preserve">отчетность о ходе реализации </w:t>
      </w:r>
      <w:r w:rsidR="006A2967" w:rsidRPr="0071181D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71181D">
        <w:rPr>
          <w:rFonts w:ascii="Times New Roman" w:hAnsi="Times New Roman" w:cs="Times New Roman"/>
          <w:sz w:val="28"/>
          <w:szCs w:val="28"/>
          <w:lang w:eastAsia="en-US"/>
        </w:rPr>
        <w:t>униципальных</w:t>
      </w:r>
      <w:r w:rsidR="006A2967" w:rsidRPr="007118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1181D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 (при наличии);</w:t>
      </w:r>
    </w:p>
    <w:p w:rsidR="00B636D3" w:rsidRPr="0071181D" w:rsidRDefault="00B636D3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 xml:space="preserve">результаты контрольных и иных мероприятий, </w:t>
      </w:r>
      <w:r w:rsidRPr="0071181D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осуществляемых КСП </w:t>
      </w:r>
      <w:r w:rsidR="006A2967" w:rsidRPr="0071181D"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71181D">
        <w:rPr>
          <w:rFonts w:ascii="Times New Roman" w:hAnsi="Times New Roman" w:cs="Times New Roman"/>
          <w:sz w:val="28"/>
          <w:szCs w:val="28"/>
        </w:rPr>
        <w:t>, в ходе которых рассматривались вопросы использования средств бюджета, распоряжения и управления муниципальной собственностью в текущем финансовом году;</w:t>
      </w:r>
    </w:p>
    <w:p w:rsidR="00B636D3" w:rsidRPr="0071181D" w:rsidRDefault="00B636D3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81D">
        <w:rPr>
          <w:rFonts w:ascii="Times New Roman" w:hAnsi="Times New Roman" w:cs="Times New Roman"/>
          <w:sz w:val="28"/>
          <w:szCs w:val="28"/>
        </w:rPr>
        <w:t>сведения территориального органа Федеральной службы государственной статистики;</w:t>
      </w:r>
    </w:p>
    <w:p w:rsidR="00B636D3" w:rsidRPr="0071181D" w:rsidRDefault="00B636D3" w:rsidP="00555919">
      <w:pPr>
        <w:pStyle w:val="a9"/>
        <w:numPr>
          <w:ilvl w:val="0"/>
          <w:numId w:val="2"/>
        </w:numPr>
        <w:spacing w:line="276" w:lineRule="auto"/>
        <w:ind w:left="0" w:firstLine="567"/>
        <w:rPr>
          <w:b/>
          <w:sz w:val="28"/>
          <w:szCs w:val="28"/>
        </w:rPr>
      </w:pPr>
      <w:r w:rsidRPr="0071181D">
        <w:rPr>
          <w:sz w:val="28"/>
          <w:szCs w:val="28"/>
        </w:rPr>
        <w:t xml:space="preserve">данные, </w:t>
      </w:r>
      <w:r w:rsidRPr="0071181D">
        <w:rPr>
          <w:snapToGrid/>
          <w:sz w:val="28"/>
          <w:szCs w:val="28"/>
          <w:lang w:eastAsia="en-US"/>
        </w:rPr>
        <w:t xml:space="preserve">получаемые по запросам КСП </w:t>
      </w:r>
      <w:r w:rsidR="006A2967" w:rsidRPr="0071181D">
        <w:rPr>
          <w:sz w:val="28"/>
          <w:szCs w:val="28"/>
        </w:rPr>
        <w:t>городского округа</w:t>
      </w:r>
      <w:r w:rsidRPr="0071181D">
        <w:rPr>
          <w:sz w:val="28"/>
          <w:szCs w:val="28"/>
        </w:rPr>
        <w:t xml:space="preserve"> </w:t>
      </w:r>
      <w:r w:rsidRPr="0071181D">
        <w:rPr>
          <w:snapToGrid/>
          <w:sz w:val="28"/>
          <w:szCs w:val="28"/>
          <w:lang w:eastAsia="en-US"/>
        </w:rPr>
        <w:t>(при необходимости)</w:t>
      </w:r>
      <w:r w:rsidRPr="0071181D">
        <w:rPr>
          <w:sz w:val="28"/>
          <w:szCs w:val="28"/>
        </w:rPr>
        <w:t>.</w:t>
      </w:r>
    </w:p>
    <w:p w:rsidR="0071181D" w:rsidRDefault="0071181D" w:rsidP="00555919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81D" w:rsidRPr="0071181D" w:rsidRDefault="0071181D" w:rsidP="00EB76CD">
      <w:pPr>
        <w:widowControl w:val="0"/>
        <w:spacing w:after="100" w:afterAutospacing="1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81D">
        <w:rPr>
          <w:rFonts w:ascii="Times New Roman" w:hAnsi="Times New Roman" w:cs="Times New Roman"/>
          <w:b/>
          <w:sz w:val="28"/>
          <w:szCs w:val="28"/>
        </w:rPr>
        <w:t>4. Проведение оперативного контроля</w:t>
      </w:r>
    </w:p>
    <w:p w:rsidR="0071181D" w:rsidRPr="003A64C6" w:rsidRDefault="0071181D" w:rsidP="00EB76C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4.1. Оперативный контроль проводится в 3 этапа:</w:t>
      </w:r>
    </w:p>
    <w:p w:rsidR="0071181D" w:rsidRPr="003A64C6" w:rsidRDefault="0071181D" w:rsidP="00EB76CD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подготовительный этап;</w:t>
      </w:r>
    </w:p>
    <w:p w:rsidR="0071181D" w:rsidRPr="003A64C6" w:rsidRDefault="0071181D" w:rsidP="00EB76CD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осуществление оперативного контроля;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подготовка и оформление результатов оперативного контроля.</w:t>
      </w:r>
    </w:p>
    <w:p w:rsidR="0071181D" w:rsidRPr="003A64C6" w:rsidRDefault="0071181D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4.2. В рамках подготовительного этапа осуществляется сбор отчетов          и сведений, являющихся информационной основой оперативного контроля, подготовка запросов в финансовый орган и главным администраторам  (администраторам) бюджетных средств (при необходимости).</w:t>
      </w:r>
    </w:p>
    <w:p w:rsidR="0071181D" w:rsidRPr="003A64C6" w:rsidRDefault="0071181D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4.3. В ходе осуществления оперативного контроля анализируются: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показатели поступления доходов в бюджет;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показатели исполнения расходов бюджета;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бюджета, состояние муниципального  долга;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  <w:lang w:eastAsia="en-US"/>
        </w:rPr>
        <w:t>объем дебиторской и кредиторской задолженности, причины ее образования.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 xml:space="preserve">основные макроэкономические показатели социально-экономического развития </w:t>
      </w:r>
      <w:proofErr w:type="spellStart"/>
      <w:r w:rsidRPr="003A64C6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3A64C6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71181D" w:rsidRPr="003A64C6" w:rsidRDefault="0071181D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4.3.1. Анализ показателей поступления доходов в бюджет включает          в себя следующие вопросы: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 xml:space="preserve">сравнение показателей исполнения доходной части бюджета с </w:t>
      </w:r>
      <w:r w:rsidRPr="003A64C6">
        <w:rPr>
          <w:rFonts w:ascii="Times New Roman" w:hAnsi="Times New Roman" w:cs="Times New Roman"/>
          <w:sz w:val="28"/>
          <w:szCs w:val="28"/>
        </w:rPr>
        <w:lastRenderedPageBreak/>
        <w:t>утвержденными показателями бюджета, выявление отклонений и нарушений (недостатков), установление причин возникновения выявленных отклонений (в том числе обусловленных макроэкономическими условиями развития экономики);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сравнение данных, представленных в отчете об исполнении бюджета, сведениях финансового органа, территориального органа Федерального казначейства  о поступлениях в бюджет налоговых, неналоговых платежей, межбюджетных трансфертов</w:t>
      </w:r>
      <w:r w:rsidR="00767DDB" w:rsidRPr="003A64C6">
        <w:rPr>
          <w:rFonts w:ascii="Times New Roman" w:hAnsi="Times New Roman" w:cs="Times New Roman"/>
          <w:sz w:val="28"/>
          <w:szCs w:val="28"/>
        </w:rPr>
        <w:t>,</w:t>
      </w:r>
      <w:r w:rsidRPr="003A64C6">
        <w:rPr>
          <w:rFonts w:ascii="Times New Roman" w:hAnsi="Times New Roman" w:cs="Times New Roman"/>
          <w:sz w:val="28"/>
          <w:szCs w:val="28"/>
        </w:rPr>
        <w:t xml:space="preserve"> отчетности иных главных администраторов доходов бюджета;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сравнение фактических показателей исполнения доходов бюджета в отчетном периоде с показателями, сложившимися в аналогичном периоде предыдущего года, в разрезе групп доходов, отдельных видов поступлений;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соответствие плановых показателей в представленном отчете об исполнении бюджет</w:t>
      </w:r>
      <w:r w:rsidR="00767DDB" w:rsidRPr="003A64C6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3A64C6">
        <w:rPr>
          <w:rFonts w:ascii="Times New Roman" w:hAnsi="Times New Roman" w:cs="Times New Roman"/>
          <w:sz w:val="28"/>
          <w:szCs w:val="28"/>
        </w:rPr>
        <w:t>решению</w:t>
      </w:r>
      <w:proofErr w:type="gramEnd"/>
      <w:r w:rsidRPr="003A64C6">
        <w:rPr>
          <w:rFonts w:ascii="Times New Roman" w:hAnsi="Times New Roman" w:cs="Times New Roman"/>
          <w:sz w:val="28"/>
          <w:szCs w:val="28"/>
        </w:rPr>
        <w:t xml:space="preserve"> о бюджете, причины отклонений.</w:t>
      </w:r>
    </w:p>
    <w:p w:rsidR="0071181D" w:rsidRPr="003A64C6" w:rsidRDefault="0071181D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>4.3.2. Анализ показателей исполнения расходов бюджета включает: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64C6">
        <w:rPr>
          <w:rFonts w:ascii="Times New Roman" w:hAnsi="Times New Roman" w:cs="Times New Roman"/>
          <w:color w:val="000000"/>
          <w:sz w:val="28"/>
          <w:szCs w:val="28"/>
        </w:rPr>
        <w:t>сравнение показателей исполнения расходной части бюджета с утвержденными показателями бюджета, выявление отклонений и нарушений (недостатков), установление причин возникновения выявленных отклонений;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64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анализ</w:t>
      </w:r>
      <w:r w:rsidRPr="003A64C6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расходов, произведенных в отчетном периоде за счет средств резервного фонда;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A64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анализ расходов, произведенных в отчетном периоде за счет остатков средств бюджета на начало периода (наличие соответствующих нормативно-правовых актов, упоминание в текстовой части бюджета</w:t>
      </w:r>
      <w:r w:rsidR="003A64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в </w:t>
      </w:r>
      <w:r w:rsidRPr="003A64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A64C6" w:rsidRPr="003A64C6">
        <w:rPr>
          <w:rFonts w:ascii="Times New Roman" w:hAnsi="Times New Roman" w:cs="Times New Roman"/>
          <w:sz w:val="28"/>
          <w:szCs w:val="28"/>
        </w:rPr>
        <w:t>Положении о бюджетном устройстве, бюджетном процессе</w:t>
      </w:r>
      <w:r w:rsidR="003A64C6" w:rsidRPr="003A64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</w:t>
      </w:r>
      <w:r w:rsidRPr="003A64C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 т.д.) (при необходимости);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64C6">
        <w:rPr>
          <w:rFonts w:ascii="Times New Roman" w:hAnsi="Times New Roman" w:cs="Times New Roman"/>
          <w:color w:val="000000"/>
          <w:sz w:val="28"/>
          <w:szCs w:val="28"/>
        </w:rPr>
        <w:t>соответствие плановых показателей в представленном отчете об исполнении бюджета, причины отклонений;</w:t>
      </w:r>
    </w:p>
    <w:p w:rsidR="009B4920" w:rsidRPr="009B4920" w:rsidRDefault="000C6B27" w:rsidP="009B4920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920">
        <w:rPr>
          <w:rFonts w:ascii="Times New Roman" w:hAnsi="Times New Roman" w:cs="Times New Roman"/>
          <w:color w:val="000000"/>
          <w:sz w:val="28"/>
          <w:szCs w:val="28"/>
        </w:rPr>
        <w:t>сравнение показателей исполнения расходов по разделам и подразделам классификации расходов бюджета, в целях установления  отклонений  от</w:t>
      </w:r>
      <w:r w:rsidR="009B4920" w:rsidRPr="009B4920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бюджетных назначений и доведённых финансовым органом, организующим исполнение бюджета, объемов бюджетных ассигнований до главных распорядителей (распорядителей)  бюджетных средств, установление причин возникновения выявленных отклонений;</w:t>
      </w:r>
    </w:p>
    <w:p w:rsidR="0071181D" w:rsidRPr="009B4920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920">
        <w:rPr>
          <w:rFonts w:ascii="Times New Roman" w:hAnsi="Times New Roman" w:cs="Times New Roman"/>
          <w:color w:val="000000"/>
          <w:sz w:val="28"/>
          <w:szCs w:val="28"/>
        </w:rPr>
        <w:t xml:space="preserve">анализ реализации </w:t>
      </w:r>
      <w:r w:rsidR="005A17E7" w:rsidRPr="009B49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4920"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="005A17E7" w:rsidRPr="009B49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492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программ.</w:t>
      </w:r>
    </w:p>
    <w:p w:rsidR="0071181D" w:rsidRPr="003A64C6" w:rsidRDefault="0071181D" w:rsidP="0055591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4C6">
        <w:rPr>
          <w:rFonts w:ascii="Times New Roman" w:hAnsi="Times New Roman" w:cs="Times New Roman"/>
          <w:sz w:val="28"/>
          <w:szCs w:val="28"/>
        </w:rPr>
        <w:t xml:space="preserve">4.3.3. Анализ источников финансирования дефицита бюджета  </w:t>
      </w:r>
      <w:r w:rsidR="005A17E7">
        <w:rPr>
          <w:rFonts w:ascii="Times New Roman" w:hAnsi="Times New Roman" w:cs="Times New Roman"/>
          <w:sz w:val="28"/>
          <w:szCs w:val="28"/>
        </w:rPr>
        <w:t>и</w:t>
      </w:r>
      <w:r w:rsidRPr="003A64C6">
        <w:rPr>
          <w:rFonts w:ascii="Times New Roman" w:hAnsi="Times New Roman" w:cs="Times New Roman"/>
          <w:sz w:val="28"/>
          <w:szCs w:val="28"/>
        </w:rPr>
        <w:t xml:space="preserve"> состояния муниципального долга включает в себя следующие вопросы: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A64C6">
        <w:rPr>
          <w:rFonts w:ascii="Times New Roman" w:hAnsi="Times New Roman" w:cs="Times New Roman"/>
          <w:sz w:val="28"/>
          <w:szCs w:val="28"/>
          <w:lang w:eastAsia="en-US"/>
        </w:rPr>
        <w:t>сравнение привлеченных из источников финансирования дефицита бюджета средств с утвержденными показателями бюджета;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A64C6">
        <w:rPr>
          <w:rFonts w:ascii="Times New Roman" w:hAnsi="Times New Roman" w:cs="Times New Roman"/>
          <w:sz w:val="28"/>
          <w:szCs w:val="28"/>
          <w:lang w:eastAsia="en-US"/>
        </w:rPr>
        <w:t xml:space="preserve">анализ </w:t>
      </w:r>
      <w:proofErr w:type="gramStart"/>
      <w:r w:rsidRPr="003A64C6">
        <w:rPr>
          <w:rFonts w:ascii="Times New Roman" w:hAnsi="Times New Roman" w:cs="Times New Roman"/>
          <w:sz w:val="28"/>
          <w:szCs w:val="28"/>
          <w:lang w:eastAsia="en-US"/>
        </w:rPr>
        <w:t>структуры источников финансирования дефицита бюджета</w:t>
      </w:r>
      <w:proofErr w:type="gramEnd"/>
      <w:r w:rsidRPr="003A64C6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A64C6">
        <w:rPr>
          <w:rFonts w:ascii="Times New Roman" w:hAnsi="Times New Roman" w:cs="Times New Roman"/>
          <w:sz w:val="28"/>
          <w:szCs w:val="28"/>
          <w:lang w:eastAsia="en-US"/>
        </w:rPr>
        <w:t xml:space="preserve">анализ объема бюджетных кредитов, </w:t>
      </w:r>
      <w:r w:rsidR="005A17E7">
        <w:rPr>
          <w:rFonts w:ascii="Times New Roman" w:hAnsi="Times New Roman" w:cs="Times New Roman"/>
          <w:sz w:val="28"/>
          <w:szCs w:val="28"/>
          <w:lang w:eastAsia="en-US"/>
        </w:rPr>
        <w:t>полученных</w:t>
      </w:r>
      <w:r w:rsidRPr="003A64C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A17E7">
        <w:rPr>
          <w:rFonts w:ascii="Times New Roman" w:hAnsi="Times New Roman" w:cs="Times New Roman"/>
          <w:sz w:val="28"/>
          <w:szCs w:val="28"/>
          <w:lang w:eastAsia="en-US"/>
        </w:rPr>
        <w:t xml:space="preserve">из бюджета субъекта </w:t>
      </w:r>
      <w:r w:rsidR="00BD6FF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РФ </w:t>
      </w:r>
      <w:r w:rsidRPr="003A64C6">
        <w:rPr>
          <w:rFonts w:ascii="Times New Roman" w:hAnsi="Times New Roman" w:cs="Times New Roman"/>
          <w:sz w:val="28"/>
          <w:szCs w:val="28"/>
          <w:lang w:eastAsia="en-US"/>
        </w:rPr>
        <w:t xml:space="preserve">в текущем году (в случае их </w:t>
      </w:r>
      <w:r w:rsidR="005A17E7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3A64C6">
        <w:rPr>
          <w:rFonts w:ascii="Times New Roman" w:hAnsi="Times New Roman" w:cs="Times New Roman"/>
          <w:sz w:val="28"/>
          <w:szCs w:val="28"/>
          <w:lang w:eastAsia="en-US"/>
        </w:rPr>
        <w:t>);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A64C6">
        <w:rPr>
          <w:rFonts w:ascii="Times New Roman" w:hAnsi="Times New Roman" w:cs="Times New Roman"/>
          <w:sz w:val="28"/>
          <w:szCs w:val="28"/>
          <w:lang w:eastAsia="en-US"/>
        </w:rPr>
        <w:t>анализ объема кредитов, полученных в текущем году  от кредитных организаций (в случае их получения);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A64C6">
        <w:rPr>
          <w:rFonts w:ascii="Times New Roman" w:hAnsi="Times New Roman" w:cs="Times New Roman"/>
          <w:sz w:val="28"/>
          <w:szCs w:val="28"/>
          <w:lang w:eastAsia="en-US"/>
        </w:rPr>
        <w:t xml:space="preserve">анализ государственного (муниципального) долга по объему и структуре; </w:t>
      </w:r>
    </w:p>
    <w:p w:rsidR="0071181D" w:rsidRPr="003A64C6" w:rsidRDefault="0071181D" w:rsidP="00555919">
      <w:pPr>
        <w:widowControl w:val="0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A64C6">
        <w:rPr>
          <w:rFonts w:ascii="Times New Roman" w:hAnsi="Times New Roman" w:cs="Times New Roman"/>
          <w:sz w:val="28"/>
          <w:szCs w:val="28"/>
          <w:lang w:eastAsia="en-US"/>
        </w:rPr>
        <w:t>исполнение программы государственных внутренних (внешних) заимствований, программы государственных гарантий (в случае                        их утверждения на текущий финансовый год).</w:t>
      </w:r>
    </w:p>
    <w:p w:rsidR="00BD6FF7" w:rsidRDefault="00BD6FF7" w:rsidP="00555919">
      <w:pPr>
        <w:pStyle w:val="ae"/>
        <w:spacing w:line="276" w:lineRule="auto"/>
        <w:ind w:firstLine="851"/>
        <w:rPr>
          <w:b/>
          <w:szCs w:val="28"/>
        </w:rPr>
      </w:pPr>
    </w:p>
    <w:p w:rsidR="00BD6FF7" w:rsidRDefault="00BD6FF7" w:rsidP="00EB76CD">
      <w:pPr>
        <w:pStyle w:val="ae"/>
        <w:spacing w:after="100" w:afterAutospacing="1" w:line="276" w:lineRule="auto"/>
        <w:ind w:firstLine="567"/>
        <w:rPr>
          <w:b/>
          <w:szCs w:val="28"/>
        </w:rPr>
      </w:pPr>
      <w:r w:rsidRPr="009543D5">
        <w:rPr>
          <w:b/>
          <w:szCs w:val="28"/>
        </w:rPr>
        <w:t>5. Подготовка и оформление результатов оперативного контроля</w:t>
      </w:r>
    </w:p>
    <w:p w:rsidR="00BD6FF7" w:rsidRDefault="00BD6FF7" w:rsidP="00EB76CD">
      <w:pPr>
        <w:pStyle w:val="ae"/>
        <w:spacing w:line="276" w:lineRule="auto"/>
        <w:ind w:firstLine="567"/>
        <w:jc w:val="both"/>
        <w:rPr>
          <w:szCs w:val="28"/>
        </w:rPr>
      </w:pPr>
      <w:r w:rsidRPr="0044242E">
        <w:rPr>
          <w:szCs w:val="28"/>
        </w:rPr>
        <w:t>5.1. </w:t>
      </w:r>
      <w:r w:rsidR="003F4C23">
        <w:rPr>
          <w:szCs w:val="28"/>
        </w:rPr>
        <w:t>П</w:t>
      </w:r>
      <w:r w:rsidRPr="0044242E">
        <w:rPr>
          <w:szCs w:val="28"/>
        </w:rPr>
        <w:t>о результатам оперативного контроля подготавливается</w:t>
      </w:r>
      <w:r w:rsidR="00844BD7" w:rsidRPr="0044242E">
        <w:rPr>
          <w:szCs w:val="28"/>
        </w:rPr>
        <w:t xml:space="preserve"> </w:t>
      </w:r>
      <w:r w:rsidR="003F4C23">
        <w:rPr>
          <w:szCs w:val="28"/>
        </w:rPr>
        <w:t xml:space="preserve">соответствующая </w:t>
      </w:r>
      <w:r w:rsidR="00BB2ED4">
        <w:rPr>
          <w:szCs w:val="28"/>
        </w:rPr>
        <w:t xml:space="preserve">информация </w:t>
      </w:r>
      <w:r w:rsidR="003F4C23">
        <w:rPr>
          <w:szCs w:val="28"/>
        </w:rPr>
        <w:t>в</w:t>
      </w:r>
      <w:r w:rsidR="0044242E" w:rsidRPr="0044242E">
        <w:rPr>
          <w:szCs w:val="28"/>
        </w:rPr>
        <w:t xml:space="preserve"> </w:t>
      </w:r>
      <w:r w:rsidRPr="0044242E">
        <w:rPr>
          <w:szCs w:val="28"/>
        </w:rPr>
        <w:t>порядк</w:t>
      </w:r>
      <w:r w:rsidR="003F4C23">
        <w:rPr>
          <w:szCs w:val="28"/>
        </w:rPr>
        <w:t>е,</w:t>
      </w:r>
      <w:r w:rsidRPr="0044242E">
        <w:rPr>
          <w:szCs w:val="28"/>
        </w:rPr>
        <w:t xml:space="preserve"> </w:t>
      </w:r>
      <w:r w:rsidR="00844BD7" w:rsidRPr="0044242E">
        <w:rPr>
          <w:szCs w:val="28"/>
        </w:rPr>
        <w:t>установленн</w:t>
      </w:r>
      <w:r w:rsidR="003F4C23">
        <w:rPr>
          <w:szCs w:val="28"/>
        </w:rPr>
        <w:t>о</w:t>
      </w:r>
      <w:r w:rsidR="00844BD7" w:rsidRPr="0044242E">
        <w:rPr>
          <w:szCs w:val="28"/>
        </w:rPr>
        <w:t xml:space="preserve">м Положением о Контрольно-счетной палате </w:t>
      </w:r>
      <w:proofErr w:type="spellStart"/>
      <w:r w:rsidR="00844BD7" w:rsidRPr="0044242E">
        <w:rPr>
          <w:szCs w:val="28"/>
        </w:rPr>
        <w:t>Дальнереченского</w:t>
      </w:r>
      <w:proofErr w:type="spellEnd"/>
      <w:r w:rsidR="00844BD7" w:rsidRPr="0044242E">
        <w:rPr>
          <w:szCs w:val="28"/>
        </w:rPr>
        <w:t xml:space="preserve"> городского округа и Регламентом</w:t>
      </w:r>
      <w:r w:rsidRPr="0044242E">
        <w:rPr>
          <w:szCs w:val="28"/>
        </w:rPr>
        <w:t>.</w:t>
      </w:r>
    </w:p>
    <w:p w:rsidR="00BD6FF7" w:rsidRPr="009543D5" w:rsidRDefault="00BD6FF7" w:rsidP="00EB76CD">
      <w:pPr>
        <w:pStyle w:val="ae"/>
        <w:spacing w:line="276" w:lineRule="auto"/>
        <w:ind w:firstLine="567"/>
        <w:jc w:val="both"/>
        <w:rPr>
          <w:szCs w:val="28"/>
        </w:rPr>
      </w:pPr>
      <w:r w:rsidRPr="009543D5">
        <w:rPr>
          <w:szCs w:val="28"/>
        </w:rPr>
        <w:t xml:space="preserve">5.2. Информация должна содержать данные о формировании доходов </w:t>
      </w:r>
      <w:r>
        <w:rPr>
          <w:szCs w:val="28"/>
        </w:rPr>
        <w:t xml:space="preserve">         </w:t>
      </w:r>
      <w:r w:rsidRPr="009543D5">
        <w:rPr>
          <w:szCs w:val="28"/>
        </w:rPr>
        <w:t xml:space="preserve">и произведенных расходах в сравнении с утвержденными </w:t>
      </w:r>
      <w:r w:rsidRPr="009543D5">
        <w:rPr>
          <w:szCs w:val="28"/>
          <w:lang w:eastAsia="en-US"/>
        </w:rPr>
        <w:t>решением о местном бюджете</w:t>
      </w:r>
      <w:r>
        <w:rPr>
          <w:szCs w:val="28"/>
          <w:lang w:eastAsia="en-US"/>
        </w:rPr>
        <w:t xml:space="preserve"> </w:t>
      </w:r>
      <w:r w:rsidRPr="009543D5">
        <w:rPr>
          <w:szCs w:val="28"/>
          <w:lang w:eastAsia="en-US"/>
        </w:rPr>
        <w:t xml:space="preserve"> </w:t>
      </w:r>
      <w:r w:rsidRPr="009543D5">
        <w:rPr>
          <w:szCs w:val="28"/>
        </w:rPr>
        <w:t>на текущий год показателями и соблюдении участниками бюджетного процесса действующего законодательства.</w:t>
      </w:r>
    </w:p>
    <w:p w:rsidR="00BD6FF7" w:rsidRPr="009543D5" w:rsidRDefault="00BD6FF7" w:rsidP="003628AC">
      <w:pPr>
        <w:pStyle w:val="ae"/>
        <w:spacing w:line="276" w:lineRule="auto"/>
        <w:ind w:firstLine="567"/>
        <w:jc w:val="both"/>
        <w:rPr>
          <w:szCs w:val="28"/>
        </w:rPr>
      </w:pPr>
      <w:r w:rsidRPr="009543D5">
        <w:rPr>
          <w:szCs w:val="28"/>
        </w:rPr>
        <w:t xml:space="preserve">Информация КСП </w:t>
      </w:r>
      <w:r>
        <w:rPr>
          <w:szCs w:val="28"/>
        </w:rPr>
        <w:t>городского округа</w:t>
      </w:r>
      <w:r w:rsidRPr="009543D5">
        <w:rPr>
          <w:szCs w:val="28"/>
        </w:rPr>
        <w:t xml:space="preserve"> не должна содержать политических оценок решений, принятых органами представительной</w:t>
      </w:r>
      <w:r>
        <w:rPr>
          <w:szCs w:val="28"/>
        </w:rPr>
        <w:t xml:space="preserve"> </w:t>
      </w:r>
      <w:r w:rsidRPr="009543D5">
        <w:rPr>
          <w:szCs w:val="28"/>
        </w:rPr>
        <w:t>и исполнительной власти.</w:t>
      </w:r>
    </w:p>
    <w:p w:rsidR="00BD6FF7" w:rsidRPr="00B74CFA" w:rsidRDefault="00BD6FF7" w:rsidP="003628AC">
      <w:pPr>
        <w:pStyle w:val="ae"/>
        <w:spacing w:line="276" w:lineRule="auto"/>
        <w:ind w:firstLine="567"/>
        <w:jc w:val="both"/>
        <w:rPr>
          <w:szCs w:val="28"/>
        </w:rPr>
      </w:pPr>
      <w:r w:rsidRPr="00B74CFA">
        <w:rPr>
          <w:szCs w:val="28"/>
        </w:rPr>
        <w:t>5.3. По результатам оперативного контроля КСП городского округа подготавливает:</w:t>
      </w:r>
    </w:p>
    <w:p w:rsidR="00BD6FF7" w:rsidRPr="00B74CFA" w:rsidRDefault="00BB2ED4" w:rsidP="003628AC">
      <w:pPr>
        <w:pStyle w:val="ae"/>
        <w:numPr>
          <w:ilvl w:val="0"/>
          <w:numId w:val="2"/>
        </w:numPr>
        <w:spacing w:line="276" w:lineRule="auto"/>
        <w:ind w:left="0" w:firstLine="567"/>
        <w:jc w:val="both"/>
        <w:rPr>
          <w:szCs w:val="28"/>
        </w:rPr>
      </w:pPr>
      <w:r w:rsidRPr="00B74CFA">
        <w:rPr>
          <w:szCs w:val="28"/>
        </w:rPr>
        <w:t xml:space="preserve">заключение (информацию) </w:t>
      </w:r>
      <w:r w:rsidR="00BD6FF7" w:rsidRPr="00B74CFA">
        <w:rPr>
          <w:szCs w:val="28"/>
        </w:rPr>
        <w:t>о ходе исполнения бюджета</w:t>
      </w:r>
      <w:r w:rsidR="00E556AC" w:rsidRPr="00B74CFA">
        <w:rPr>
          <w:szCs w:val="28"/>
        </w:rPr>
        <w:t xml:space="preserve"> </w:t>
      </w:r>
      <w:r w:rsidRPr="00B74CFA">
        <w:rPr>
          <w:szCs w:val="28"/>
        </w:rPr>
        <w:t>за отчетный квартал текущего года</w:t>
      </w:r>
      <w:r w:rsidR="00BD6FF7" w:rsidRPr="00B74CFA">
        <w:rPr>
          <w:szCs w:val="28"/>
        </w:rPr>
        <w:t>,</w:t>
      </w:r>
      <w:r w:rsidRPr="00B74CFA">
        <w:rPr>
          <w:szCs w:val="28"/>
        </w:rPr>
        <w:t xml:space="preserve"> </w:t>
      </w:r>
      <w:r w:rsidR="00BD6FF7" w:rsidRPr="00B74CFA">
        <w:rPr>
          <w:szCs w:val="28"/>
        </w:rPr>
        <w:t>которую представляет председателю Дум</w:t>
      </w:r>
      <w:r w:rsidR="00252D2E" w:rsidRPr="00B74CFA">
        <w:rPr>
          <w:szCs w:val="28"/>
        </w:rPr>
        <w:t>ы</w:t>
      </w:r>
      <w:r w:rsidR="00BD6FF7" w:rsidRPr="00B74CFA">
        <w:rPr>
          <w:szCs w:val="28"/>
        </w:rPr>
        <w:t xml:space="preserve"> </w:t>
      </w:r>
      <w:proofErr w:type="spellStart"/>
      <w:r w:rsidR="00BD6FF7" w:rsidRPr="00B74CFA">
        <w:rPr>
          <w:szCs w:val="28"/>
        </w:rPr>
        <w:t>Дальнереченского</w:t>
      </w:r>
      <w:proofErr w:type="spellEnd"/>
      <w:r w:rsidR="00BD6FF7" w:rsidRPr="00B74CFA">
        <w:rPr>
          <w:szCs w:val="28"/>
        </w:rPr>
        <w:t xml:space="preserve"> городского округа</w:t>
      </w:r>
      <w:r w:rsidR="00252D2E" w:rsidRPr="00B74CFA">
        <w:rPr>
          <w:szCs w:val="28"/>
        </w:rPr>
        <w:t>,</w:t>
      </w:r>
      <w:r w:rsidR="00BD6FF7" w:rsidRPr="00B74CFA">
        <w:rPr>
          <w:szCs w:val="28"/>
        </w:rPr>
        <w:t xml:space="preserve"> главе муниципального образования;</w:t>
      </w:r>
    </w:p>
    <w:p w:rsidR="00BD6FF7" w:rsidRPr="00B74CFA" w:rsidRDefault="00BD6FF7" w:rsidP="003628AC">
      <w:pPr>
        <w:pStyle w:val="ae"/>
        <w:numPr>
          <w:ilvl w:val="0"/>
          <w:numId w:val="2"/>
        </w:numPr>
        <w:spacing w:line="276" w:lineRule="auto"/>
        <w:ind w:left="0" w:firstLine="567"/>
        <w:jc w:val="both"/>
        <w:rPr>
          <w:szCs w:val="28"/>
        </w:rPr>
      </w:pPr>
      <w:proofErr w:type="gramStart"/>
      <w:r w:rsidRPr="00B74CFA">
        <w:rPr>
          <w:szCs w:val="28"/>
        </w:rPr>
        <w:t>представления и/или предписания (при необходимости), которые направляются</w:t>
      </w:r>
      <w:r w:rsidRPr="00B74CFA">
        <w:rPr>
          <w:color w:val="C00000"/>
          <w:szCs w:val="28"/>
        </w:rPr>
        <w:t xml:space="preserve"> </w:t>
      </w:r>
      <w:r w:rsidR="00E556AC" w:rsidRPr="00B74CFA">
        <w:rPr>
          <w:szCs w:val="28"/>
        </w:rPr>
        <w:t>администрации городского округа</w:t>
      </w:r>
      <w:r w:rsidRPr="00B74CFA">
        <w:rPr>
          <w:szCs w:val="28"/>
        </w:rPr>
        <w:t xml:space="preserve"> (финансовому органу)</w:t>
      </w:r>
      <w:r w:rsidR="00E556AC" w:rsidRPr="00B74CFA">
        <w:rPr>
          <w:szCs w:val="28"/>
        </w:rPr>
        <w:t xml:space="preserve"> </w:t>
      </w:r>
      <w:r w:rsidRPr="00B74CFA">
        <w:rPr>
          <w:szCs w:val="28"/>
        </w:rPr>
        <w:t xml:space="preserve">в порядке, установленном КСП </w:t>
      </w:r>
      <w:r w:rsidR="00E556AC" w:rsidRPr="00B74CFA">
        <w:rPr>
          <w:szCs w:val="28"/>
        </w:rPr>
        <w:t>городского округа</w:t>
      </w:r>
      <w:r w:rsidRPr="00B74CFA">
        <w:rPr>
          <w:szCs w:val="28"/>
        </w:rPr>
        <w:t>, для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нарушений;</w:t>
      </w:r>
      <w:proofErr w:type="gramEnd"/>
    </w:p>
    <w:p w:rsidR="00BD6FF7" w:rsidRPr="00B74CFA" w:rsidRDefault="00BD6FF7" w:rsidP="003628AC">
      <w:pPr>
        <w:pStyle w:val="ae"/>
        <w:numPr>
          <w:ilvl w:val="0"/>
          <w:numId w:val="2"/>
        </w:numPr>
        <w:spacing w:line="276" w:lineRule="auto"/>
        <w:ind w:left="0" w:firstLine="567"/>
        <w:jc w:val="both"/>
        <w:rPr>
          <w:szCs w:val="28"/>
          <w:lang w:eastAsia="en-US"/>
        </w:rPr>
      </w:pPr>
      <w:r w:rsidRPr="00B74CFA">
        <w:rPr>
          <w:szCs w:val="28"/>
          <w:lang w:eastAsia="en-US"/>
        </w:rPr>
        <w:t xml:space="preserve">предложения в </w:t>
      </w:r>
      <w:r w:rsidR="00E556AC" w:rsidRPr="00B74CFA">
        <w:rPr>
          <w:szCs w:val="28"/>
          <w:lang w:eastAsia="en-US"/>
        </w:rPr>
        <w:t>Думу городского округа</w:t>
      </w:r>
      <w:r w:rsidRPr="00B74CFA">
        <w:rPr>
          <w:szCs w:val="28"/>
          <w:lang w:eastAsia="en-US"/>
        </w:rPr>
        <w:t xml:space="preserve"> о необходимости внесения соответствующих изменений в решение о местном бюджете и иные правовые акты (при необходимости);</w:t>
      </w:r>
    </w:p>
    <w:p w:rsidR="00BD6FF7" w:rsidRPr="00B74CFA" w:rsidRDefault="00BD6FF7" w:rsidP="003628AC">
      <w:pPr>
        <w:pStyle w:val="ae"/>
        <w:numPr>
          <w:ilvl w:val="0"/>
          <w:numId w:val="2"/>
        </w:numPr>
        <w:spacing w:line="276" w:lineRule="auto"/>
        <w:ind w:left="0" w:firstLine="567"/>
        <w:jc w:val="both"/>
        <w:rPr>
          <w:szCs w:val="28"/>
          <w:lang w:eastAsia="en-US"/>
        </w:rPr>
      </w:pPr>
      <w:proofErr w:type="gramStart"/>
      <w:r w:rsidRPr="00B74CFA">
        <w:rPr>
          <w:szCs w:val="28"/>
          <w:lang w:eastAsia="en-US"/>
        </w:rPr>
        <w:lastRenderedPageBreak/>
        <w:t xml:space="preserve">рекомендации, которые направляются соответствующим главным администраторам </w:t>
      </w:r>
      <w:r w:rsidR="00E556AC" w:rsidRPr="00B74CFA">
        <w:rPr>
          <w:szCs w:val="28"/>
          <w:lang w:eastAsia="en-US"/>
        </w:rPr>
        <w:t xml:space="preserve">(администраторам) </w:t>
      </w:r>
      <w:r w:rsidRPr="00B74CFA">
        <w:rPr>
          <w:szCs w:val="28"/>
          <w:lang w:eastAsia="en-US"/>
        </w:rPr>
        <w:t>средств бюджета</w:t>
      </w:r>
      <w:r w:rsidRPr="00B74CFA">
        <w:rPr>
          <w:szCs w:val="28"/>
        </w:rPr>
        <w:t xml:space="preserve"> – главным администраторам </w:t>
      </w:r>
      <w:r w:rsidR="00E556AC" w:rsidRPr="00B74CFA">
        <w:rPr>
          <w:szCs w:val="28"/>
        </w:rPr>
        <w:t xml:space="preserve">(администраторам) </w:t>
      </w:r>
      <w:r w:rsidRPr="00B74CFA">
        <w:rPr>
          <w:szCs w:val="28"/>
        </w:rPr>
        <w:t xml:space="preserve">доходов бюджета, главным распорядителям </w:t>
      </w:r>
      <w:r w:rsidR="00E556AC" w:rsidRPr="00B74CFA">
        <w:rPr>
          <w:szCs w:val="28"/>
        </w:rPr>
        <w:t xml:space="preserve">(распорядителям) </w:t>
      </w:r>
      <w:r w:rsidRPr="00B74CFA">
        <w:rPr>
          <w:szCs w:val="28"/>
        </w:rPr>
        <w:t>бюджетных средств, главным администраторам</w:t>
      </w:r>
      <w:r w:rsidR="00E556AC" w:rsidRPr="00B74CFA">
        <w:rPr>
          <w:szCs w:val="28"/>
        </w:rPr>
        <w:t xml:space="preserve"> (администраторам)</w:t>
      </w:r>
      <w:r w:rsidRPr="00B74CFA">
        <w:rPr>
          <w:szCs w:val="28"/>
        </w:rPr>
        <w:t xml:space="preserve"> источников финансирования дефицита бюджета, финансовому органу, </w:t>
      </w:r>
      <w:r w:rsidRPr="00B74CFA">
        <w:rPr>
          <w:szCs w:val="28"/>
          <w:lang w:eastAsia="en-US"/>
        </w:rPr>
        <w:t>организующего исполнение бюджета                               (при необходимости).</w:t>
      </w:r>
      <w:proofErr w:type="gramEnd"/>
    </w:p>
    <w:p w:rsidR="00BD6FF7" w:rsidRPr="00E556AC" w:rsidRDefault="00BD6FF7" w:rsidP="003628AC">
      <w:pPr>
        <w:pStyle w:val="ae"/>
        <w:spacing w:line="276" w:lineRule="auto"/>
        <w:ind w:firstLine="567"/>
        <w:jc w:val="both"/>
        <w:rPr>
          <w:szCs w:val="28"/>
        </w:rPr>
      </w:pPr>
      <w:r w:rsidRPr="00B74CFA">
        <w:rPr>
          <w:szCs w:val="28"/>
          <w:lang w:eastAsia="en-US"/>
        </w:rPr>
        <w:t xml:space="preserve">5.4. Оперативный контроль осуществляется </w:t>
      </w:r>
      <w:r w:rsidRPr="00B74CFA">
        <w:rPr>
          <w:szCs w:val="28"/>
        </w:rPr>
        <w:t xml:space="preserve">КСП </w:t>
      </w:r>
      <w:r w:rsidR="00E556AC" w:rsidRPr="00B74CFA">
        <w:rPr>
          <w:szCs w:val="28"/>
        </w:rPr>
        <w:t>городского округа</w:t>
      </w:r>
      <w:r w:rsidRPr="00B74CFA">
        <w:rPr>
          <w:szCs w:val="28"/>
          <w:lang w:eastAsia="en-US"/>
        </w:rPr>
        <w:t xml:space="preserve"> ежемесячно, отчет</w:t>
      </w:r>
      <w:r w:rsidR="00E556AC" w:rsidRPr="00B74CFA">
        <w:rPr>
          <w:szCs w:val="28"/>
          <w:lang w:eastAsia="en-US"/>
        </w:rPr>
        <w:t xml:space="preserve"> (заключение)</w:t>
      </w:r>
      <w:r w:rsidRPr="00B74CFA">
        <w:rPr>
          <w:szCs w:val="28"/>
          <w:lang w:eastAsia="en-US"/>
        </w:rPr>
        <w:t xml:space="preserve"> по итогам проведения оперативного контроля предоставляется ежеквартально</w:t>
      </w:r>
      <w:r w:rsidR="00E556AC" w:rsidRPr="00B74CFA">
        <w:rPr>
          <w:szCs w:val="28"/>
          <w:lang w:eastAsia="en-US"/>
        </w:rPr>
        <w:t xml:space="preserve"> (в отдельных случаях ежемесячно)</w:t>
      </w:r>
      <w:r w:rsidRPr="00B74CFA">
        <w:rPr>
          <w:szCs w:val="28"/>
          <w:lang w:eastAsia="en-US"/>
        </w:rPr>
        <w:t>.</w:t>
      </w:r>
    </w:p>
    <w:p w:rsidR="00BD6FF7" w:rsidRPr="00252D2E" w:rsidRDefault="00BD6FF7" w:rsidP="003628AC">
      <w:pPr>
        <w:pStyle w:val="a9"/>
        <w:spacing w:line="276" w:lineRule="auto"/>
        <w:ind w:firstLine="709"/>
        <w:rPr>
          <w:b/>
          <w:color w:val="C00000"/>
          <w:szCs w:val="28"/>
        </w:rPr>
      </w:pPr>
    </w:p>
    <w:p w:rsidR="00BD6FF7" w:rsidRPr="00195A1E" w:rsidRDefault="00BD6FF7" w:rsidP="00BD6FF7">
      <w:pPr>
        <w:pStyle w:val="a9"/>
        <w:ind w:firstLine="709"/>
        <w:rPr>
          <w:b/>
          <w:szCs w:val="28"/>
        </w:rPr>
      </w:pPr>
    </w:p>
    <w:p w:rsidR="00F06EFF" w:rsidRDefault="00F06EFF" w:rsidP="00BF52C0">
      <w:pPr>
        <w:spacing w:after="0" w:line="3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D45" w:rsidRPr="00AE1D45" w:rsidRDefault="00AE1D45" w:rsidP="005559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A22818" w:rsidRPr="00AE1D45" w:rsidRDefault="00A22818" w:rsidP="00BF5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2818" w:rsidRPr="00AE1D45" w:rsidSect="00824AD7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ED4" w:rsidRDefault="00BB2ED4" w:rsidP="0087726B">
      <w:pPr>
        <w:spacing w:after="0" w:line="240" w:lineRule="auto"/>
      </w:pPr>
      <w:r>
        <w:separator/>
      </w:r>
    </w:p>
  </w:endnote>
  <w:endnote w:type="continuationSeparator" w:id="1">
    <w:p w:rsidR="00BB2ED4" w:rsidRDefault="00BB2ED4" w:rsidP="0087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ED4" w:rsidRDefault="00BB2ED4" w:rsidP="0087726B">
      <w:pPr>
        <w:spacing w:after="0" w:line="240" w:lineRule="auto"/>
      </w:pPr>
      <w:r>
        <w:separator/>
      </w:r>
    </w:p>
  </w:footnote>
  <w:footnote w:type="continuationSeparator" w:id="1">
    <w:p w:rsidR="00BB2ED4" w:rsidRDefault="00BB2ED4" w:rsidP="0087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073"/>
      <w:docPartObj>
        <w:docPartGallery w:val="Page Numbers (Top of Page)"/>
        <w:docPartUnique/>
      </w:docPartObj>
    </w:sdtPr>
    <w:sdtContent>
      <w:p w:rsidR="00BB2ED4" w:rsidRDefault="00BB2ED4">
        <w:pPr>
          <w:pStyle w:val="a3"/>
          <w:jc w:val="right"/>
        </w:pPr>
        <w:fldSimple w:instr=" PAGE   \* MERGEFORMAT ">
          <w:r w:rsidR="00F128F2">
            <w:rPr>
              <w:noProof/>
            </w:rPr>
            <w:t>2</w:t>
          </w:r>
        </w:fldSimple>
      </w:p>
    </w:sdtContent>
  </w:sdt>
  <w:p w:rsidR="00BB2ED4" w:rsidRDefault="00BB2E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5628D"/>
    <w:multiLevelType w:val="hybridMultilevel"/>
    <w:tmpl w:val="43986B3C"/>
    <w:lvl w:ilvl="0" w:tplc="6CF6A532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24F5D55"/>
    <w:multiLevelType w:val="hybridMultilevel"/>
    <w:tmpl w:val="15166B10"/>
    <w:lvl w:ilvl="0" w:tplc="37BE03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902BE"/>
    <w:rsid w:val="00020447"/>
    <w:rsid w:val="00047168"/>
    <w:rsid w:val="000904EA"/>
    <w:rsid w:val="000C2FF5"/>
    <w:rsid w:val="000C6B27"/>
    <w:rsid w:val="00105474"/>
    <w:rsid w:val="001E7A9E"/>
    <w:rsid w:val="00220F44"/>
    <w:rsid w:val="002468EB"/>
    <w:rsid w:val="00252D2E"/>
    <w:rsid w:val="00283236"/>
    <w:rsid w:val="002951E1"/>
    <w:rsid w:val="00346AB8"/>
    <w:rsid w:val="0035045F"/>
    <w:rsid w:val="003628AC"/>
    <w:rsid w:val="00367861"/>
    <w:rsid w:val="003A64C6"/>
    <w:rsid w:val="003F4C23"/>
    <w:rsid w:val="0044242E"/>
    <w:rsid w:val="004527FD"/>
    <w:rsid w:val="004530FD"/>
    <w:rsid w:val="004570AB"/>
    <w:rsid w:val="004D0A69"/>
    <w:rsid w:val="004E55B9"/>
    <w:rsid w:val="00501290"/>
    <w:rsid w:val="00512F84"/>
    <w:rsid w:val="00525072"/>
    <w:rsid w:val="005268FB"/>
    <w:rsid w:val="00555919"/>
    <w:rsid w:val="005723E6"/>
    <w:rsid w:val="005A17E7"/>
    <w:rsid w:val="005A7641"/>
    <w:rsid w:val="005E550C"/>
    <w:rsid w:val="005E6E02"/>
    <w:rsid w:val="00601D74"/>
    <w:rsid w:val="00613D1B"/>
    <w:rsid w:val="00682FC7"/>
    <w:rsid w:val="00687BB1"/>
    <w:rsid w:val="006A2967"/>
    <w:rsid w:val="00700011"/>
    <w:rsid w:val="0071181D"/>
    <w:rsid w:val="00767DDB"/>
    <w:rsid w:val="00783A3D"/>
    <w:rsid w:val="007A61EF"/>
    <w:rsid w:val="007F6CD1"/>
    <w:rsid w:val="0081764F"/>
    <w:rsid w:val="00824AD7"/>
    <w:rsid w:val="00844BD7"/>
    <w:rsid w:val="0087726B"/>
    <w:rsid w:val="00891E63"/>
    <w:rsid w:val="008A054D"/>
    <w:rsid w:val="008A5F27"/>
    <w:rsid w:val="008B3CE3"/>
    <w:rsid w:val="008D6BB2"/>
    <w:rsid w:val="00954A10"/>
    <w:rsid w:val="009902BE"/>
    <w:rsid w:val="00992D46"/>
    <w:rsid w:val="009A7C7C"/>
    <w:rsid w:val="009B4920"/>
    <w:rsid w:val="009C29FA"/>
    <w:rsid w:val="00A22818"/>
    <w:rsid w:val="00A33773"/>
    <w:rsid w:val="00AB112F"/>
    <w:rsid w:val="00AC7717"/>
    <w:rsid w:val="00AE1D45"/>
    <w:rsid w:val="00B401E1"/>
    <w:rsid w:val="00B636D3"/>
    <w:rsid w:val="00B74CFA"/>
    <w:rsid w:val="00B76865"/>
    <w:rsid w:val="00BB2ED4"/>
    <w:rsid w:val="00BC1CF2"/>
    <w:rsid w:val="00BD6FF7"/>
    <w:rsid w:val="00BE1517"/>
    <w:rsid w:val="00BF277B"/>
    <w:rsid w:val="00BF52C0"/>
    <w:rsid w:val="00C03DF1"/>
    <w:rsid w:val="00C32B63"/>
    <w:rsid w:val="00C43A80"/>
    <w:rsid w:val="00CE712F"/>
    <w:rsid w:val="00CF76E3"/>
    <w:rsid w:val="00D519D2"/>
    <w:rsid w:val="00D852C9"/>
    <w:rsid w:val="00D87EAC"/>
    <w:rsid w:val="00DA601C"/>
    <w:rsid w:val="00E257E8"/>
    <w:rsid w:val="00E53CF4"/>
    <w:rsid w:val="00E556AC"/>
    <w:rsid w:val="00E75DF8"/>
    <w:rsid w:val="00EB76CD"/>
    <w:rsid w:val="00EC7D35"/>
    <w:rsid w:val="00F06EFF"/>
    <w:rsid w:val="00F128F2"/>
    <w:rsid w:val="00F173E0"/>
    <w:rsid w:val="00F522F4"/>
    <w:rsid w:val="00F765C0"/>
    <w:rsid w:val="00FC436E"/>
    <w:rsid w:val="00FF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1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0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902B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902BE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3E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02B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9902B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87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726B"/>
  </w:style>
  <w:style w:type="paragraph" w:styleId="a5">
    <w:name w:val="footer"/>
    <w:basedOn w:val="a"/>
    <w:link w:val="a6"/>
    <w:uiPriority w:val="99"/>
    <w:semiHidden/>
    <w:unhideWhenUsed/>
    <w:rsid w:val="0087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726B"/>
  </w:style>
  <w:style w:type="paragraph" w:styleId="a7">
    <w:name w:val="Balloon Text"/>
    <w:basedOn w:val="a"/>
    <w:link w:val="a8"/>
    <w:uiPriority w:val="99"/>
    <w:semiHidden/>
    <w:unhideWhenUsed/>
    <w:rsid w:val="00EC7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D3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AE1D45"/>
    <w:pPr>
      <w:widowControl w:val="0"/>
      <w:spacing w:after="0" w:line="360" w:lineRule="auto"/>
      <w:ind w:firstLine="22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E1D4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1">
    <w:name w:val="Body Text Indent 3"/>
    <w:basedOn w:val="a"/>
    <w:link w:val="32"/>
    <w:rsid w:val="00AE1D45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AE1D45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b">
    <w:name w:val="Body Text"/>
    <w:basedOn w:val="a"/>
    <w:link w:val="ac"/>
    <w:rsid w:val="00AE1D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AE1D45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List Paragraph"/>
    <w:basedOn w:val="a"/>
    <w:uiPriority w:val="34"/>
    <w:qFormat/>
    <w:rsid w:val="00AE1D45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9">
    <w:name w:val="Style9"/>
    <w:basedOn w:val="a"/>
    <w:uiPriority w:val="99"/>
    <w:rsid w:val="00AE1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basedOn w:val="a0"/>
    <w:rsid w:val="00954A10"/>
    <w:rPr>
      <w:rFonts w:ascii="Times New Roman" w:hAnsi="Times New Roman" w:cs="Times New Roman"/>
      <w:b/>
      <w:bCs/>
      <w:sz w:val="22"/>
      <w:szCs w:val="22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F173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020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Title"/>
    <w:basedOn w:val="a"/>
    <w:link w:val="af"/>
    <w:qFormat/>
    <w:rsid w:val="00BD6FF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Название Знак"/>
    <w:basedOn w:val="a0"/>
    <w:link w:val="ae"/>
    <w:rsid w:val="00BD6FF7"/>
    <w:rPr>
      <w:rFonts w:ascii="Times New Roman" w:eastAsia="Times New Roman" w:hAnsi="Times New Roman" w:cs="Times New Roman"/>
      <w:sz w:val="28"/>
      <w:szCs w:val="24"/>
    </w:rPr>
  </w:style>
  <w:style w:type="paragraph" w:customStyle="1" w:styleId="WW-Title">
    <w:name w:val="WW-Title"/>
    <w:basedOn w:val="a"/>
    <w:next w:val="ab"/>
    <w:rsid w:val="003F4C23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C585-BC1E-49DC-9BEA-501B56979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9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ksp01</dc:creator>
  <cp:keywords/>
  <dc:description/>
  <cp:lastModifiedBy>ksp01</cp:lastModifiedBy>
  <cp:revision>31</cp:revision>
  <cp:lastPrinted>2018-08-22T04:48:00Z</cp:lastPrinted>
  <dcterms:created xsi:type="dcterms:W3CDTF">2015-09-08T23:56:00Z</dcterms:created>
  <dcterms:modified xsi:type="dcterms:W3CDTF">2018-08-22T04:52:00Z</dcterms:modified>
</cp:coreProperties>
</file>